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eastAsiaTheme="minorHAnsi" w:hAnsiTheme="minorHAnsi" w:cstheme="minorBidi"/>
          <w:color w:val="auto"/>
          <w:kern w:val="2"/>
          <w:sz w:val="22"/>
          <w:szCs w:val="22"/>
          <w:lang w:eastAsia="en-US"/>
          <w14:ligatures w14:val="standardContextual"/>
        </w:rPr>
        <w:id w:val="-609278352"/>
        <w:docPartObj>
          <w:docPartGallery w:val="Table of Contents"/>
          <w:docPartUnique/>
        </w:docPartObj>
      </w:sdtPr>
      <w:sdtEndPr>
        <w:rPr>
          <w:b/>
          <w:bCs/>
          <w:sz w:val="24"/>
          <w:szCs w:val="24"/>
        </w:rPr>
      </w:sdtEndPr>
      <w:sdtContent>
        <w:p w14:paraId="4DE5CEB4" w14:textId="77777777" w:rsidR="0007477D" w:rsidRPr="00164BEB" w:rsidRDefault="0007477D" w:rsidP="0007477D">
          <w:pPr>
            <w:pStyle w:val="Nagwekspisutreci"/>
            <w:jc w:val="both"/>
            <w:rPr>
              <w:color w:val="auto"/>
            </w:rPr>
          </w:pPr>
          <w:r w:rsidRPr="00164BEB">
            <w:rPr>
              <w:color w:val="auto"/>
            </w:rPr>
            <w:t>Spis treści</w:t>
          </w:r>
        </w:p>
        <w:p w14:paraId="40A362EC" w14:textId="33F218FF" w:rsidR="00DC52A4" w:rsidRDefault="0007477D">
          <w:pPr>
            <w:pStyle w:val="Spistreci1"/>
            <w:rPr>
              <w:rFonts w:eastAsiaTheme="minorEastAsia"/>
              <w:bCs w:val="0"/>
              <w:kern w:val="2"/>
              <w:sz w:val="24"/>
              <w:szCs w:val="24"/>
              <w14:ligatures w14:val="standardContextual"/>
            </w:rPr>
          </w:pPr>
          <w:r>
            <w:fldChar w:fldCharType="begin"/>
          </w:r>
          <w:r>
            <w:instrText xml:space="preserve"> TOC \o "1-3" \h \z \u </w:instrText>
          </w:r>
          <w:r>
            <w:fldChar w:fldCharType="separate"/>
          </w:r>
          <w:hyperlink w:anchor="_Toc196208118" w:history="1">
            <w:r w:rsidR="00DC52A4" w:rsidRPr="005312EA">
              <w:rPr>
                <w:rStyle w:val="Hipercze"/>
                <w:rFonts w:ascii="Arial Narrow" w:hAnsi="Arial Narrow"/>
              </w:rPr>
              <w:t>Spis rysunków i załączników:</w:t>
            </w:r>
            <w:r w:rsidR="00DC52A4">
              <w:rPr>
                <w:webHidden/>
              </w:rPr>
              <w:tab/>
            </w:r>
            <w:r w:rsidR="00DC52A4">
              <w:rPr>
                <w:webHidden/>
              </w:rPr>
              <w:fldChar w:fldCharType="begin"/>
            </w:r>
            <w:r w:rsidR="00DC52A4">
              <w:rPr>
                <w:webHidden/>
              </w:rPr>
              <w:instrText xml:space="preserve"> PAGEREF _Toc196208118 \h </w:instrText>
            </w:r>
            <w:r w:rsidR="00DC52A4">
              <w:rPr>
                <w:webHidden/>
              </w:rPr>
            </w:r>
            <w:r w:rsidR="00DC52A4">
              <w:rPr>
                <w:webHidden/>
              </w:rPr>
              <w:fldChar w:fldCharType="separate"/>
            </w:r>
            <w:r w:rsidR="00393FE5">
              <w:rPr>
                <w:webHidden/>
              </w:rPr>
              <w:t>1</w:t>
            </w:r>
            <w:r w:rsidR="00DC52A4">
              <w:rPr>
                <w:webHidden/>
              </w:rPr>
              <w:fldChar w:fldCharType="end"/>
            </w:r>
          </w:hyperlink>
        </w:p>
        <w:p w14:paraId="5716C5CF" w14:textId="52AA8EF3" w:rsidR="00DC52A4" w:rsidRDefault="00DC52A4">
          <w:pPr>
            <w:pStyle w:val="Spistreci1"/>
            <w:rPr>
              <w:rFonts w:eastAsiaTheme="minorEastAsia"/>
              <w:bCs w:val="0"/>
              <w:kern w:val="2"/>
              <w:sz w:val="24"/>
              <w:szCs w:val="24"/>
              <w14:ligatures w14:val="standardContextual"/>
            </w:rPr>
          </w:pPr>
          <w:hyperlink w:anchor="_Toc196208119" w:history="1">
            <w:r w:rsidRPr="005312EA">
              <w:rPr>
                <w:rStyle w:val="Hipercze"/>
                <w:rFonts w:ascii="Arial Narrow" w:hAnsi="Arial Narrow"/>
              </w:rPr>
              <w:t>Załączniki:</w:t>
            </w:r>
            <w:r>
              <w:rPr>
                <w:webHidden/>
              </w:rPr>
              <w:tab/>
            </w:r>
            <w:r>
              <w:rPr>
                <w:webHidden/>
              </w:rPr>
              <w:fldChar w:fldCharType="begin"/>
            </w:r>
            <w:r>
              <w:rPr>
                <w:webHidden/>
              </w:rPr>
              <w:instrText xml:space="preserve"> PAGEREF _Toc196208119 \h </w:instrText>
            </w:r>
            <w:r>
              <w:rPr>
                <w:webHidden/>
              </w:rPr>
            </w:r>
            <w:r>
              <w:rPr>
                <w:webHidden/>
              </w:rPr>
              <w:fldChar w:fldCharType="separate"/>
            </w:r>
            <w:r w:rsidR="00393FE5">
              <w:rPr>
                <w:webHidden/>
              </w:rPr>
              <w:t>1</w:t>
            </w:r>
            <w:r>
              <w:rPr>
                <w:webHidden/>
              </w:rPr>
              <w:fldChar w:fldCharType="end"/>
            </w:r>
          </w:hyperlink>
        </w:p>
        <w:p w14:paraId="1FAF7A61" w14:textId="1477986A" w:rsidR="00DC52A4" w:rsidRDefault="00DC52A4">
          <w:pPr>
            <w:pStyle w:val="Spistreci1"/>
            <w:rPr>
              <w:rFonts w:eastAsiaTheme="minorEastAsia"/>
              <w:bCs w:val="0"/>
              <w:kern w:val="2"/>
              <w:sz w:val="24"/>
              <w:szCs w:val="24"/>
              <w14:ligatures w14:val="standardContextual"/>
            </w:rPr>
          </w:pPr>
          <w:hyperlink w:anchor="_Toc196208120" w:history="1">
            <w:r w:rsidRPr="005312EA">
              <w:rPr>
                <w:rStyle w:val="Hipercze"/>
                <w:rFonts w:ascii="Arial Narrow" w:hAnsi="Arial Narrow" w:cstheme="minorHAnsi"/>
                <w:b/>
              </w:rPr>
              <w:t>1.</w:t>
            </w:r>
            <w:r>
              <w:rPr>
                <w:rFonts w:eastAsiaTheme="minorEastAsia"/>
                <w:bCs w:val="0"/>
                <w:kern w:val="2"/>
                <w:sz w:val="24"/>
                <w:szCs w:val="24"/>
                <w14:ligatures w14:val="standardContextual"/>
              </w:rPr>
              <w:tab/>
            </w:r>
            <w:r w:rsidRPr="005312EA">
              <w:rPr>
                <w:rStyle w:val="Hipercze"/>
                <w:rFonts w:ascii="Arial Narrow" w:hAnsi="Arial Narrow" w:cstheme="minorHAnsi"/>
                <w:b/>
              </w:rPr>
              <w:t>Przedmiot inwestycyjny</w:t>
            </w:r>
            <w:r>
              <w:rPr>
                <w:webHidden/>
              </w:rPr>
              <w:tab/>
            </w:r>
            <w:r>
              <w:rPr>
                <w:webHidden/>
              </w:rPr>
              <w:fldChar w:fldCharType="begin"/>
            </w:r>
            <w:r>
              <w:rPr>
                <w:webHidden/>
              </w:rPr>
              <w:instrText xml:space="preserve"> PAGEREF _Toc196208120 \h </w:instrText>
            </w:r>
            <w:r>
              <w:rPr>
                <w:webHidden/>
              </w:rPr>
            </w:r>
            <w:r>
              <w:rPr>
                <w:webHidden/>
              </w:rPr>
              <w:fldChar w:fldCharType="separate"/>
            </w:r>
            <w:r w:rsidR="00393FE5">
              <w:rPr>
                <w:webHidden/>
              </w:rPr>
              <w:t>3</w:t>
            </w:r>
            <w:r>
              <w:rPr>
                <w:webHidden/>
              </w:rPr>
              <w:fldChar w:fldCharType="end"/>
            </w:r>
          </w:hyperlink>
        </w:p>
        <w:p w14:paraId="29F6AF76" w14:textId="77A31049" w:rsidR="00DC52A4" w:rsidRDefault="00DC52A4">
          <w:pPr>
            <w:pStyle w:val="Spistreci1"/>
            <w:rPr>
              <w:rFonts w:eastAsiaTheme="minorEastAsia"/>
              <w:bCs w:val="0"/>
              <w:kern w:val="2"/>
              <w:sz w:val="24"/>
              <w:szCs w:val="24"/>
              <w14:ligatures w14:val="standardContextual"/>
            </w:rPr>
          </w:pPr>
          <w:hyperlink w:anchor="_Toc196208121" w:history="1">
            <w:r w:rsidRPr="005312EA">
              <w:rPr>
                <w:rStyle w:val="Hipercze"/>
                <w:rFonts w:ascii="Arial Narrow" w:hAnsi="Arial Narrow" w:cstheme="minorHAnsi"/>
                <w:b/>
              </w:rPr>
              <w:t>2.</w:t>
            </w:r>
            <w:r>
              <w:rPr>
                <w:rFonts w:eastAsiaTheme="minorEastAsia"/>
                <w:bCs w:val="0"/>
                <w:kern w:val="2"/>
                <w:sz w:val="24"/>
                <w:szCs w:val="24"/>
                <w14:ligatures w14:val="standardContextual"/>
              </w:rPr>
              <w:tab/>
            </w:r>
            <w:r w:rsidRPr="005312EA">
              <w:rPr>
                <w:rStyle w:val="Hipercze"/>
                <w:rFonts w:ascii="Arial Narrow" w:hAnsi="Arial Narrow" w:cstheme="minorHAnsi"/>
                <w:b/>
              </w:rPr>
              <w:t>Opis stanu istniejącego</w:t>
            </w:r>
            <w:r>
              <w:rPr>
                <w:webHidden/>
              </w:rPr>
              <w:tab/>
            </w:r>
            <w:r>
              <w:rPr>
                <w:webHidden/>
              </w:rPr>
              <w:fldChar w:fldCharType="begin"/>
            </w:r>
            <w:r>
              <w:rPr>
                <w:webHidden/>
              </w:rPr>
              <w:instrText xml:space="preserve"> PAGEREF _Toc196208121 \h </w:instrText>
            </w:r>
            <w:r>
              <w:rPr>
                <w:webHidden/>
              </w:rPr>
            </w:r>
            <w:r>
              <w:rPr>
                <w:webHidden/>
              </w:rPr>
              <w:fldChar w:fldCharType="separate"/>
            </w:r>
            <w:r w:rsidR="00393FE5">
              <w:rPr>
                <w:webHidden/>
              </w:rPr>
              <w:t>3</w:t>
            </w:r>
            <w:r>
              <w:rPr>
                <w:webHidden/>
              </w:rPr>
              <w:fldChar w:fldCharType="end"/>
            </w:r>
          </w:hyperlink>
        </w:p>
        <w:p w14:paraId="77B5FBA2" w14:textId="40A31E5A" w:rsidR="00DC52A4" w:rsidRDefault="00DC52A4">
          <w:pPr>
            <w:pStyle w:val="Spistreci1"/>
            <w:rPr>
              <w:rFonts w:eastAsiaTheme="minorEastAsia"/>
              <w:bCs w:val="0"/>
              <w:kern w:val="2"/>
              <w:sz w:val="24"/>
              <w:szCs w:val="24"/>
              <w14:ligatures w14:val="standardContextual"/>
            </w:rPr>
          </w:pPr>
          <w:hyperlink w:anchor="_Toc196208122" w:history="1">
            <w:r w:rsidRPr="005312EA">
              <w:rPr>
                <w:rStyle w:val="Hipercze"/>
                <w:rFonts w:ascii="Arial Narrow" w:hAnsi="Arial Narrow" w:cstheme="minorHAnsi"/>
                <w:b/>
              </w:rPr>
              <w:t>3.</w:t>
            </w:r>
            <w:r>
              <w:rPr>
                <w:rFonts w:eastAsiaTheme="minorEastAsia"/>
                <w:bCs w:val="0"/>
                <w:kern w:val="2"/>
                <w:sz w:val="24"/>
                <w:szCs w:val="24"/>
                <w14:ligatures w14:val="standardContextual"/>
              </w:rPr>
              <w:tab/>
            </w:r>
            <w:r w:rsidRPr="005312EA">
              <w:rPr>
                <w:rStyle w:val="Hipercze"/>
                <w:rFonts w:ascii="Arial Narrow" w:hAnsi="Arial Narrow" w:cstheme="minorHAnsi"/>
                <w:b/>
              </w:rPr>
              <w:t>Opis stanu projektowanego</w:t>
            </w:r>
            <w:r>
              <w:rPr>
                <w:webHidden/>
              </w:rPr>
              <w:tab/>
            </w:r>
            <w:r>
              <w:rPr>
                <w:webHidden/>
              </w:rPr>
              <w:fldChar w:fldCharType="begin"/>
            </w:r>
            <w:r>
              <w:rPr>
                <w:webHidden/>
              </w:rPr>
              <w:instrText xml:space="preserve"> PAGEREF _Toc196208122 \h </w:instrText>
            </w:r>
            <w:r>
              <w:rPr>
                <w:webHidden/>
              </w:rPr>
            </w:r>
            <w:r>
              <w:rPr>
                <w:webHidden/>
              </w:rPr>
              <w:fldChar w:fldCharType="separate"/>
            </w:r>
            <w:r w:rsidR="00393FE5">
              <w:rPr>
                <w:webHidden/>
              </w:rPr>
              <w:t>4</w:t>
            </w:r>
            <w:r>
              <w:rPr>
                <w:webHidden/>
              </w:rPr>
              <w:fldChar w:fldCharType="end"/>
            </w:r>
          </w:hyperlink>
        </w:p>
        <w:p w14:paraId="1B8377C8" w14:textId="6D4FF2B0" w:rsidR="00DC52A4" w:rsidRDefault="00DC52A4">
          <w:pPr>
            <w:pStyle w:val="Spistreci1"/>
            <w:rPr>
              <w:rFonts w:eastAsiaTheme="minorEastAsia"/>
              <w:bCs w:val="0"/>
              <w:kern w:val="2"/>
              <w:sz w:val="24"/>
              <w:szCs w:val="24"/>
              <w14:ligatures w14:val="standardContextual"/>
            </w:rPr>
          </w:pPr>
          <w:hyperlink w:anchor="_Toc196208123" w:history="1">
            <w:r w:rsidRPr="005312EA">
              <w:rPr>
                <w:rStyle w:val="Hipercze"/>
                <w:rFonts w:ascii="Arial Narrow" w:hAnsi="Arial Narrow" w:cstheme="minorHAnsi"/>
                <w:b/>
              </w:rPr>
              <w:t>4.</w:t>
            </w:r>
            <w:r>
              <w:rPr>
                <w:rFonts w:eastAsiaTheme="minorEastAsia"/>
                <w:bCs w:val="0"/>
                <w:kern w:val="2"/>
                <w:sz w:val="24"/>
                <w:szCs w:val="24"/>
                <w14:ligatures w14:val="standardContextual"/>
              </w:rPr>
              <w:tab/>
            </w:r>
            <w:r w:rsidRPr="005312EA">
              <w:rPr>
                <w:rStyle w:val="Hipercze"/>
                <w:rFonts w:ascii="Arial Narrow" w:hAnsi="Arial Narrow" w:cstheme="minorHAnsi"/>
                <w:b/>
              </w:rPr>
              <w:t>Przeznaczenie i program użytkowy obiektu</w:t>
            </w:r>
            <w:r>
              <w:rPr>
                <w:webHidden/>
              </w:rPr>
              <w:tab/>
            </w:r>
            <w:r>
              <w:rPr>
                <w:webHidden/>
              </w:rPr>
              <w:fldChar w:fldCharType="begin"/>
            </w:r>
            <w:r>
              <w:rPr>
                <w:webHidden/>
              </w:rPr>
              <w:instrText xml:space="preserve"> PAGEREF _Toc196208123 \h </w:instrText>
            </w:r>
            <w:r>
              <w:rPr>
                <w:webHidden/>
              </w:rPr>
            </w:r>
            <w:r>
              <w:rPr>
                <w:webHidden/>
              </w:rPr>
              <w:fldChar w:fldCharType="separate"/>
            </w:r>
            <w:r w:rsidR="00393FE5">
              <w:rPr>
                <w:webHidden/>
              </w:rPr>
              <w:t>6</w:t>
            </w:r>
            <w:r>
              <w:rPr>
                <w:webHidden/>
              </w:rPr>
              <w:fldChar w:fldCharType="end"/>
            </w:r>
          </w:hyperlink>
        </w:p>
        <w:p w14:paraId="1D96E5F0" w14:textId="34ADDFD4" w:rsidR="00DC52A4" w:rsidRDefault="00DC52A4">
          <w:pPr>
            <w:pStyle w:val="Spistreci1"/>
            <w:rPr>
              <w:rFonts w:eastAsiaTheme="minorEastAsia"/>
              <w:bCs w:val="0"/>
              <w:kern w:val="2"/>
              <w:sz w:val="24"/>
              <w:szCs w:val="24"/>
              <w14:ligatures w14:val="standardContextual"/>
            </w:rPr>
          </w:pPr>
          <w:hyperlink w:anchor="_Toc196208124" w:history="1">
            <w:r w:rsidRPr="005312EA">
              <w:rPr>
                <w:rStyle w:val="Hipercze"/>
                <w:rFonts w:ascii="Arial Narrow" w:hAnsi="Arial Narrow" w:cstheme="minorHAnsi"/>
                <w:b/>
              </w:rPr>
              <w:t>5.</w:t>
            </w:r>
            <w:r>
              <w:rPr>
                <w:rFonts w:eastAsiaTheme="minorEastAsia"/>
                <w:bCs w:val="0"/>
                <w:kern w:val="2"/>
                <w:sz w:val="24"/>
                <w:szCs w:val="24"/>
                <w14:ligatures w14:val="standardContextual"/>
              </w:rPr>
              <w:tab/>
            </w:r>
            <w:r w:rsidRPr="005312EA">
              <w:rPr>
                <w:rStyle w:val="Hipercze"/>
                <w:rFonts w:ascii="Arial Narrow" w:hAnsi="Arial Narrow" w:cstheme="minorHAnsi"/>
                <w:b/>
              </w:rPr>
              <w:t>Rozwiązania budowlane i tehniczno-instalacyjne</w:t>
            </w:r>
            <w:r>
              <w:rPr>
                <w:webHidden/>
              </w:rPr>
              <w:tab/>
            </w:r>
            <w:r>
              <w:rPr>
                <w:webHidden/>
              </w:rPr>
              <w:fldChar w:fldCharType="begin"/>
            </w:r>
            <w:r>
              <w:rPr>
                <w:webHidden/>
              </w:rPr>
              <w:instrText xml:space="preserve"> PAGEREF _Toc196208124 \h </w:instrText>
            </w:r>
            <w:r>
              <w:rPr>
                <w:webHidden/>
              </w:rPr>
            </w:r>
            <w:r>
              <w:rPr>
                <w:webHidden/>
              </w:rPr>
              <w:fldChar w:fldCharType="separate"/>
            </w:r>
            <w:r w:rsidR="00393FE5">
              <w:rPr>
                <w:webHidden/>
              </w:rPr>
              <w:t>6</w:t>
            </w:r>
            <w:r>
              <w:rPr>
                <w:webHidden/>
              </w:rPr>
              <w:fldChar w:fldCharType="end"/>
            </w:r>
          </w:hyperlink>
        </w:p>
        <w:p w14:paraId="40FFD718" w14:textId="332F550E" w:rsidR="00DC52A4" w:rsidRDefault="00DC52A4">
          <w:pPr>
            <w:pStyle w:val="Spistreci1"/>
            <w:rPr>
              <w:rFonts w:eastAsiaTheme="minorEastAsia"/>
              <w:bCs w:val="0"/>
              <w:kern w:val="2"/>
              <w:sz w:val="24"/>
              <w:szCs w:val="24"/>
              <w14:ligatures w14:val="standardContextual"/>
            </w:rPr>
          </w:pPr>
          <w:hyperlink w:anchor="_Toc196208125" w:history="1">
            <w:r w:rsidRPr="005312EA">
              <w:rPr>
                <w:rStyle w:val="Hipercze"/>
                <w:rFonts w:ascii="Arial Narrow" w:hAnsi="Arial Narrow" w:cstheme="minorHAnsi"/>
                <w:b/>
              </w:rPr>
              <w:t>6.</w:t>
            </w:r>
            <w:r>
              <w:rPr>
                <w:rFonts w:eastAsiaTheme="minorEastAsia"/>
                <w:bCs w:val="0"/>
                <w:kern w:val="2"/>
                <w:sz w:val="24"/>
                <w:szCs w:val="24"/>
                <w14:ligatures w14:val="standardContextual"/>
              </w:rPr>
              <w:tab/>
            </w:r>
            <w:r w:rsidRPr="005312EA">
              <w:rPr>
                <w:rStyle w:val="Hipercze"/>
                <w:rFonts w:ascii="Arial Narrow" w:hAnsi="Arial Narrow" w:cstheme="minorHAnsi"/>
                <w:b/>
              </w:rPr>
              <w:t>Wytyczne:</w:t>
            </w:r>
            <w:r>
              <w:rPr>
                <w:webHidden/>
              </w:rPr>
              <w:tab/>
            </w:r>
            <w:r>
              <w:rPr>
                <w:webHidden/>
              </w:rPr>
              <w:fldChar w:fldCharType="begin"/>
            </w:r>
            <w:r>
              <w:rPr>
                <w:webHidden/>
              </w:rPr>
              <w:instrText xml:space="preserve"> PAGEREF _Toc196208125 \h </w:instrText>
            </w:r>
            <w:r>
              <w:rPr>
                <w:webHidden/>
              </w:rPr>
            </w:r>
            <w:r>
              <w:rPr>
                <w:webHidden/>
              </w:rPr>
              <w:fldChar w:fldCharType="separate"/>
            </w:r>
            <w:r w:rsidR="00393FE5">
              <w:rPr>
                <w:webHidden/>
              </w:rPr>
              <w:t>10</w:t>
            </w:r>
            <w:r>
              <w:rPr>
                <w:webHidden/>
              </w:rPr>
              <w:fldChar w:fldCharType="end"/>
            </w:r>
          </w:hyperlink>
        </w:p>
        <w:p w14:paraId="31EB8252" w14:textId="30560C3C" w:rsidR="00DC52A4" w:rsidRDefault="00DC52A4">
          <w:pPr>
            <w:pStyle w:val="Spistreci1"/>
            <w:rPr>
              <w:rFonts w:eastAsiaTheme="minorEastAsia"/>
              <w:bCs w:val="0"/>
              <w:kern w:val="2"/>
              <w:sz w:val="24"/>
              <w:szCs w:val="24"/>
              <w14:ligatures w14:val="standardContextual"/>
            </w:rPr>
          </w:pPr>
          <w:hyperlink w:anchor="_Toc196208126" w:history="1">
            <w:r w:rsidRPr="005312EA">
              <w:rPr>
                <w:rStyle w:val="Hipercze"/>
                <w:rFonts w:ascii="Arial Narrow" w:hAnsi="Arial Narrow" w:cstheme="minorHAnsi"/>
                <w:b/>
              </w:rPr>
              <w:t>7.</w:t>
            </w:r>
            <w:r>
              <w:rPr>
                <w:rFonts w:eastAsiaTheme="minorEastAsia"/>
                <w:bCs w:val="0"/>
                <w:kern w:val="2"/>
                <w:sz w:val="24"/>
                <w:szCs w:val="24"/>
                <w14:ligatures w14:val="standardContextual"/>
              </w:rPr>
              <w:tab/>
            </w:r>
            <w:r w:rsidRPr="005312EA">
              <w:rPr>
                <w:rStyle w:val="Hipercze"/>
                <w:rFonts w:ascii="Arial Narrow" w:hAnsi="Arial Narrow" w:cstheme="minorHAnsi"/>
                <w:b/>
              </w:rPr>
              <w:t>Pozostałe uwagi</w:t>
            </w:r>
            <w:r>
              <w:rPr>
                <w:webHidden/>
              </w:rPr>
              <w:tab/>
            </w:r>
            <w:r>
              <w:rPr>
                <w:webHidden/>
              </w:rPr>
              <w:fldChar w:fldCharType="begin"/>
            </w:r>
            <w:r>
              <w:rPr>
                <w:webHidden/>
              </w:rPr>
              <w:instrText xml:space="preserve"> PAGEREF _Toc196208126 \h </w:instrText>
            </w:r>
            <w:r>
              <w:rPr>
                <w:webHidden/>
              </w:rPr>
            </w:r>
            <w:r>
              <w:rPr>
                <w:webHidden/>
              </w:rPr>
              <w:fldChar w:fldCharType="separate"/>
            </w:r>
            <w:r w:rsidR="00393FE5">
              <w:rPr>
                <w:webHidden/>
              </w:rPr>
              <w:t>10</w:t>
            </w:r>
            <w:r>
              <w:rPr>
                <w:webHidden/>
              </w:rPr>
              <w:fldChar w:fldCharType="end"/>
            </w:r>
          </w:hyperlink>
        </w:p>
        <w:p w14:paraId="32F34C05" w14:textId="1B088CD1" w:rsidR="00DC52A4" w:rsidRDefault="00DC52A4">
          <w:pPr>
            <w:pStyle w:val="Spistreci1"/>
            <w:rPr>
              <w:rFonts w:eastAsiaTheme="minorEastAsia"/>
              <w:bCs w:val="0"/>
              <w:kern w:val="2"/>
              <w:sz w:val="24"/>
              <w:szCs w:val="24"/>
              <w14:ligatures w14:val="standardContextual"/>
            </w:rPr>
          </w:pPr>
          <w:hyperlink w:anchor="_Toc196208127" w:history="1">
            <w:r w:rsidRPr="005312EA">
              <w:rPr>
                <w:rStyle w:val="Hipercze"/>
                <w:rFonts w:ascii="Arial Narrow" w:hAnsi="Arial Narrow" w:cstheme="minorHAnsi"/>
                <w:b/>
              </w:rPr>
              <w:t>8.</w:t>
            </w:r>
            <w:r>
              <w:rPr>
                <w:rFonts w:eastAsiaTheme="minorEastAsia"/>
                <w:bCs w:val="0"/>
                <w:kern w:val="2"/>
                <w:sz w:val="24"/>
                <w:szCs w:val="24"/>
                <w14:ligatures w14:val="standardContextual"/>
              </w:rPr>
              <w:tab/>
            </w:r>
            <w:r w:rsidRPr="005312EA">
              <w:rPr>
                <w:rStyle w:val="Hipercze"/>
                <w:rFonts w:ascii="Arial Narrow" w:hAnsi="Arial Narrow" w:cstheme="minorHAnsi"/>
                <w:b/>
              </w:rPr>
              <w:t>Zestawienie materiałów</w:t>
            </w:r>
            <w:r>
              <w:rPr>
                <w:webHidden/>
              </w:rPr>
              <w:tab/>
            </w:r>
            <w:r>
              <w:rPr>
                <w:webHidden/>
              </w:rPr>
              <w:fldChar w:fldCharType="begin"/>
            </w:r>
            <w:r>
              <w:rPr>
                <w:webHidden/>
              </w:rPr>
              <w:instrText xml:space="preserve"> PAGEREF _Toc196208127 \h </w:instrText>
            </w:r>
            <w:r>
              <w:rPr>
                <w:webHidden/>
              </w:rPr>
            </w:r>
            <w:r>
              <w:rPr>
                <w:webHidden/>
              </w:rPr>
              <w:fldChar w:fldCharType="separate"/>
            </w:r>
            <w:r w:rsidR="00393FE5">
              <w:rPr>
                <w:webHidden/>
              </w:rPr>
              <w:t>12</w:t>
            </w:r>
            <w:r>
              <w:rPr>
                <w:webHidden/>
              </w:rPr>
              <w:fldChar w:fldCharType="end"/>
            </w:r>
          </w:hyperlink>
        </w:p>
        <w:p w14:paraId="7CE16802" w14:textId="3AB8398D" w:rsidR="0007477D" w:rsidRDefault="0007477D" w:rsidP="0007477D">
          <w:pPr>
            <w:jc w:val="both"/>
          </w:pPr>
          <w:r>
            <w:rPr>
              <w:b/>
              <w:bCs/>
            </w:rPr>
            <w:fldChar w:fldCharType="end"/>
          </w:r>
        </w:p>
      </w:sdtContent>
    </w:sdt>
    <w:p w14:paraId="6E601AD9" w14:textId="77777777" w:rsidR="0007477D" w:rsidRPr="00D33A86" w:rsidRDefault="0007477D" w:rsidP="0007477D">
      <w:pPr>
        <w:pStyle w:val="Nagwek1"/>
        <w:jc w:val="both"/>
        <w:rPr>
          <w:rFonts w:ascii="Arial Narrow" w:hAnsi="Arial Narrow"/>
          <w:color w:val="auto"/>
          <w:sz w:val="24"/>
          <w:szCs w:val="24"/>
        </w:rPr>
      </w:pPr>
      <w:bookmarkStart w:id="0" w:name="_Toc196208118"/>
      <w:r w:rsidRPr="00D33A86">
        <w:rPr>
          <w:rFonts w:ascii="Arial Narrow" w:hAnsi="Arial Narrow"/>
          <w:color w:val="auto"/>
          <w:sz w:val="24"/>
          <w:szCs w:val="24"/>
        </w:rPr>
        <w:t>Spis rysunków i załączników:</w:t>
      </w:r>
      <w:bookmarkEnd w:id="0"/>
    </w:p>
    <w:p w14:paraId="77F2D610" w14:textId="77777777" w:rsidR="0007477D" w:rsidRDefault="0007477D" w:rsidP="0007477D">
      <w:pPr>
        <w:jc w:val="both"/>
        <w:rPr>
          <w:rFonts w:ascii="Arial Narrow" w:hAnsi="Arial Narrow"/>
        </w:rPr>
      </w:pPr>
      <w:r w:rsidRPr="00D33A86">
        <w:rPr>
          <w:rFonts w:ascii="Arial Narrow" w:hAnsi="Arial Narrow"/>
        </w:rPr>
        <w:t xml:space="preserve">IS-01 PLAN ZAGOSPODAROWANIA TERENU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SKALA 1:500</w:t>
      </w:r>
    </w:p>
    <w:p w14:paraId="674661CF" w14:textId="4AA5273B" w:rsidR="002B3CBA" w:rsidRPr="00DE3E15" w:rsidRDefault="002B3CBA" w:rsidP="00083F09">
      <w:pPr>
        <w:spacing w:line="276" w:lineRule="auto"/>
        <w:jc w:val="both"/>
        <w:rPr>
          <w:rFonts w:ascii="Arial Narrow" w:hAnsi="Arial Narrow"/>
        </w:rPr>
      </w:pPr>
      <w:r w:rsidRPr="00DE3E15">
        <w:rPr>
          <w:rFonts w:ascii="Arial Narrow" w:hAnsi="Arial Narrow"/>
        </w:rPr>
        <w:t xml:space="preserve">IS-02 PROFIL </w:t>
      </w:r>
      <w:r>
        <w:rPr>
          <w:rFonts w:ascii="Arial Narrow" w:hAnsi="Arial Narrow"/>
        </w:rPr>
        <w:t>PRZYŁACZA GAZOWEGO</w:t>
      </w:r>
      <w:r w:rsidRPr="00DE3E15">
        <w:rPr>
          <w:rFonts w:ascii="Arial Narrow" w:hAnsi="Arial Narrow"/>
        </w:rPr>
        <w:tab/>
      </w:r>
      <w:r w:rsidRPr="00DE3E15">
        <w:rPr>
          <w:rFonts w:ascii="Arial Narrow" w:hAnsi="Arial Narrow"/>
        </w:rPr>
        <w:tab/>
      </w:r>
      <w:r w:rsidRPr="00DE3E15">
        <w:rPr>
          <w:rFonts w:ascii="Arial Narrow" w:hAnsi="Arial Narrow"/>
        </w:rPr>
        <w:tab/>
      </w:r>
      <w:r w:rsidRPr="00DE3E15">
        <w:rPr>
          <w:rFonts w:ascii="Arial Narrow" w:hAnsi="Arial Narrow"/>
        </w:rPr>
        <w:tab/>
      </w:r>
      <w:r w:rsidRPr="00DE3E15">
        <w:rPr>
          <w:rFonts w:ascii="Arial Narrow" w:hAnsi="Arial Narrow"/>
        </w:rPr>
        <w:tab/>
        <w:t>SKALA 1:100/500</w:t>
      </w:r>
    </w:p>
    <w:p w14:paraId="3A0B1EEC" w14:textId="6B056D9F" w:rsidR="0007477D" w:rsidRDefault="003E6C8E" w:rsidP="003E6C8E">
      <w:pPr>
        <w:spacing w:after="0" w:line="360" w:lineRule="auto"/>
        <w:jc w:val="both"/>
        <w:rPr>
          <w:rFonts w:ascii="Arial Narrow" w:hAnsi="Arial Narrow" w:cstheme="minorHAnsi"/>
        </w:rPr>
      </w:pPr>
      <w:r w:rsidRPr="003E6C8E">
        <w:rPr>
          <w:rFonts w:ascii="Arial Narrow" w:hAnsi="Arial Narrow" w:cstheme="minorHAnsi"/>
        </w:rPr>
        <w:t xml:space="preserve">IS-03 </w:t>
      </w:r>
      <w:r w:rsidR="0019591A">
        <w:rPr>
          <w:rFonts w:ascii="Arial Narrow" w:hAnsi="Arial Narrow" w:cstheme="minorHAnsi"/>
        </w:rPr>
        <w:t>SCHEMAT SZAFKI GAZOWEJ</w:t>
      </w:r>
      <w:r w:rsidR="0019591A">
        <w:rPr>
          <w:rFonts w:ascii="Arial Narrow" w:hAnsi="Arial Narrow" w:cstheme="minorHAnsi"/>
        </w:rPr>
        <w:tab/>
      </w:r>
      <w:r w:rsidR="0019591A">
        <w:rPr>
          <w:rFonts w:ascii="Arial Narrow" w:hAnsi="Arial Narrow" w:cstheme="minorHAnsi"/>
        </w:rPr>
        <w:tab/>
      </w:r>
      <w:r w:rsidR="0019591A">
        <w:rPr>
          <w:rFonts w:ascii="Arial Narrow" w:hAnsi="Arial Narrow" w:cstheme="minorHAnsi"/>
        </w:rPr>
        <w:tab/>
      </w:r>
      <w:r w:rsidR="0019591A">
        <w:rPr>
          <w:rFonts w:ascii="Arial Narrow" w:hAnsi="Arial Narrow" w:cstheme="minorHAnsi"/>
        </w:rPr>
        <w:tab/>
      </w:r>
      <w:r w:rsidR="0019591A">
        <w:rPr>
          <w:rFonts w:ascii="Arial Narrow" w:hAnsi="Arial Narrow" w:cstheme="minorHAnsi"/>
        </w:rPr>
        <w:tab/>
      </w:r>
      <w:r w:rsidR="0019591A">
        <w:rPr>
          <w:rFonts w:ascii="Arial Narrow" w:hAnsi="Arial Narrow" w:cstheme="minorHAnsi"/>
        </w:rPr>
        <w:tab/>
        <w:t>----</w:t>
      </w:r>
    </w:p>
    <w:p w14:paraId="42577DBA" w14:textId="3FB8731B" w:rsidR="009C7F06" w:rsidRDefault="009C7F06" w:rsidP="003E6C8E">
      <w:pPr>
        <w:spacing w:after="0" w:line="360" w:lineRule="auto"/>
        <w:jc w:val="both"/>
        <w:rPr>
          <w:rFonts w:ascii="Arial Narrow" w:hAnsi="Arial Narrow" w:cstheme="minorHAnsi"/>
        </w:rPr>
      </w:pPr>
      <w:r w:rsidRPr="003E6C8E">
        <w:rPr>
          <w:rFonts w:ascii="Arial Narrow" w:hAnsi="Arial Narrow" w:cstheme="minorHAnsi"/>
        </w:rPr>
        <w:t>IS-0</w:t>
      </w:r>
      <w:r>
        <w:rPr>
          <w:rFonts w:ascii="Arial Narrow" w:hAnsi="Arial Narrow" w:cstheme="minorHAnsi"/>
        </w:rPr>
        <w:t>4</w:t>
      </w:r>
      <w:r w:rsidRPr="003E6C8E">
        <w:rPr>
          <w:rFonts w:ascii="Arial Narrow" w:hAnsi="Arial Narrow" w:cstheme="minorHAnsi"/>
        </w:rPr>
        <w:t xml:space="preserve"> </w:t>
      </w:r>
      <w:r>
        <w:rPr>
          <w:rFonts w:ascii="Arial Narrow" w:hAnsi="Arial Narrow" w:cstheme="minorHAnsi"/>
        </w:rPr>
        <w:t>SCHEMAT WYKOPU</w:t>
      </w:r>
      <w:r>
        <w:rPr>
          <w:rFonts w:ascii="Arial Narrow" w:hAnsi="Arial Narrow" w:cstheme="minorHAnsi"/>
        </w:rPr>
        <w:tab/>
      </w:r>
      <w:r>
        <w:rPr>
          <w:rFonts w:ascii="Arial Narrow" w:hAnsi="Arial Narrow" w:cstheme="minorHAnsi"/>
        </w:rPr>
        <w:tab/>
      </w:r>
      <w:r>
        <w:rPr>
          <w:rFonts w:ascii="Arial Narrow" w:hAnsi="Arial Narrow" w:cstheme="minorHAnsi"/>
        </w:rPr>
        <w:tab/>
      </w:r>
      <w:r>
        <w:rPr>
          <w:rFonts w:ascii="Arial Narrow" w:hAnsi="Arial Narrow" w:cstheme="minorHAnsi"/>
        </w:rPr>
        <w:tab/>
      </w:r>
      <w:r>
        <w:rPr>
          <w:rFonts w:ascii="Arial Narrow" w:hAnsi="Arial Narrow" w:cstheme="minorHAnsi"/>
        </w:rPr>
        <w:tab/>
      </w:r>
      <w:r>
        <w:rPr>
          <w:rFonts w:ascii="Arial Narrow" w:hAnsi="Arial Narrow" w:cstheme="minorHAnsi"/>
        </w:rPr>
        <w:tab/>
      </w:r>
      <w:r>
        <w:rPr>
          <w:rFonts w:ascii="Arial Narrow" w:hAnsi="Arial Narrow" w:cstheme="minorHAnsi"/>
        </w:rPr>
        <w:tab/>
        <w:t>----</w:t>
      </w:r>
    </w:p>
    <w:p w14:paraId="4DCC0258" w14:textId="7A9977E2" w:rsidR="00F047FE" w:rsidRPr="003E6C8E" w:rsidRDefault="00F047FE" w:rsidP="00F047FE">
      <w:pPr>
        <w:pStyle w:val="Nagwek1"/>
        <w:jc w:val="both"/>
        <w:rPr>
          <w:rFonts w:ascii="Arial Narrow" w:hAnsi="Arial Narrow"/>
          <w:color w:val="auto"/>
          <w:sz w:val="24"/>
          <w:szCs w:val="24"/>
        </w:rPr>
      </w:pPr>
      <w:bookmarkStart w:id="1" w:name="_Toc196208119"/>
      <w:r w:rsidRPr="003E6C8E">
        <w:rPr>
          <w:rFonts w:ascii="Arial Narrow" w:hAnsi="Arial Narrow"/>
          <w:color w:val="auto"/>
          <w:sz w:val="24"/>
          <w:szCs w:val="24"/>
        </w:rPr>
        <w:t>Załączniki:</w:t>
      </w:r>
      <w:bookmarkEnd w:id="1"/>
    </w:p>
    <w:p w14:paraId="075ECB97" w14:textId="7DF933DA" w:rsidR="003E6C8E" w:rsidRDefault="00EC1753" w:rsidP="003E6C8E">
      <w:pPr>
        <w:numPr>
          <w:ilvl w:val="0"/>
          <w:numId w:val="6"/>
        </w:numPr>
        <w:tabs>
          <w:tab w:val="clear" w:pos="720"/>
          <w:tab w:val="left" w:pos="284"/>
        </w:tabs>
        <w:suppressAutoHyphens/>
        <w:spacing w:after="0" w:line="276" w:lineRule="auto"/>
        <w:jc w:val="both"/>
        <w:rPr>
          <w:rFonts w:ascii="Arial Narrow" w:hAnsi="Arial Narrow"/>
        </w:rPr>
      </w:pPr>
      <w:r>
        <w:rPr>
          <w:rFonts w:ascii="Arial Narrow" w:hAnsi="Arial Narrow"/>
        </w:rPr>
        <w:t xml:space="preserve">Pismo </w:t>
      </w:r>
      <w:r w:rsidRPr="00EC1753">
        <w:rPr>
          <w:rFonts w:ascii="Arial Narrow" w:hAnsi="Arial Narrow"/>
        </w:rPr>
        <w:t>Polska Spółka Gazownictwa sp. z o.o.</w:t>
      </w:r>
      <w:r>
        <w:rPr>
          <w:rFonts w:ascii="Arial Narrow" w:hAnsi="Arial Narrow"/>
        </w:rPr>
        <w:t xml:space="preserve"> </w:t>
      </w:r>
      <w:r w:rsidR="00310E33" w:rsidRPr="00310E33">
        <w:rPr>
          <w:rFonts w:ascii="Arial Narrow" w:hAnsi="Arial Narrow"/>
        </w:rPr>
        <w:t>PSGKR.ZMSM.763.1168011.1.25 z dn. 13.01.2025</w:t>
      </w:r>
      <w:r w:rsidR="00BE4F05">
        <w:rPr>
          <w:rFonts w:ascii="Arial Narrow" w:hAnsi="Arial Narrow"/>
        </w:rPr>
        <w:t xml:space="preserve"> r.</w:t>
      </w:r>
    </w:p>
    <w:p w14:paraId="5C423081" w14:textId="2585D5F4" w:rsidR="00783A34" w:rsidRDefault="00783A34" w:rsidP="003E6C8E">
      <w:pPr>
        <w:numPr>
          <w:ilvl w:val="0"/>
          <w:numId w:val="6"/>
        </w:numPr>
        <w:tabs>
          <w:tab w:val="clear" w:pos="720"/>
          <w:tab w:val="left" w:pos="284"/>
        </w:tabs>
        <w:suppressAutoHyphens/>
        <w:spacing w:after="0" w:line="276" w:lineRule="auto"/>
        <w:jc w:val="both"/>
        <w:rPr>
          <w:rFonts w:ascii="Arial Narrow" w:hAnsi="Arial Narrow"/>
        </w:rPr>
      </w:pPr>
      <w:r w:rsidRPr="00783A34">
        <w:rPr>
          <w:rFonts w:ascii="Arial Narrow" w:hAnsi="Arial Narrow"/>
        </w:rPr>
        <w:t>Warunki przyłączenia do sieci gazowej</w:t>
      </w:r>
      <w:r>
        <w:rPr>
          <w:rFonts w:ascii="Arial Narrow" w:hAnsi="Arial Narrow"/>
        </w:rPr>
        <w:t xml:space="preserve"> </w:t>
      </w:r>
      <w:r w:rsidRPr="00783A34">
        <w:rPr>
          <w:rFonts w:ascii="Arial Narrow" w:hAnsi="Arial Narrow"/>
        </w:rPr>
        <w:t>WC00/0000010782/00001/2025/00000 z dn. 12.02.2025</w:t>
      </w:r>
    </w:p>
    <w:p w14:paraId="57AE07FE" w14:textId="77777777" w:rsidR="0007477D" w:rsidRDefault="0007477D" w:rsidP="0007477D">
      <w:pPr>
        <w:jc w:val="both"/>
        <w:rPr>
          <w:rFonts w:ascii="Arial Narrow" w:hAnsi="Arial Narrow"/>
        </w:rPr>
      </w:pPr>
    </w:p>
    <w:p w14:paraId="64B2D794" w14:textId="1098D5B6" w:rsidR="00A006E6" w:rsidRDefault="00A006E6" w:rsidP="00A006E6">
      <w:pPr>
        <w:pStyle w:val="Contents1"/>
        <w:pageBreakBefore/>
        <w:spacing w:before="120" w:after="280"/>
        <w:jc w:val="left"/>
      </w:pPr>
      <w:r>
        <w:lastRenderedPageBreak/>
        <w:t>WYKAZ WŁAŚCICIELI</w:t>
      </w:r>
    </w:p>
    <w:p w14:paraId="3C053EA1" w14:textId="77777777" w:rsidR="00A006E6" w:rsidRDefault="00A006E6" w:rsidP="00A006E6">
      <w:pPr>
        <w:pStyle w:val="Standard"/>
        <w:ind w:firstLine="708"/>
        <w:jc w:val="both"/>
        <w:rPr>
          <w:rFonts w:ascii="Tahoma" w:hAnsi="Tahoma" w:cs="Tahoma"/>
          <w:b/>
          <w:i/>
          <w:color w:val="000000"/>
          <w:u w:val="single"/>
        </w:rPr>
      </w:pPr>
      <w:r>
        <w:rPr>
          <w:rFonts w:ascii="Tahoma" w:hAnsi="Tahoma" w:cs="Tahoma"/>
          <w:b/>
          <w:i/>
          <w:color w:val="000000"/>
          <w:u w:val="single"/>
        </w:rPr>
        <w:t xml:space="preserve">Wykaz właścicieli działek, przez które </w:t>
      </w:r>
      <w:proofErr w:type="spellStart"/>
      <w:r>
        <w:rPr>
          <w:rFonts w:ascii="Tahoma" w:hAnsi="Tahoma" w:cs="Tahoma"/>
          <w:b/>
          <w:i/>
          <w:color w:val="000000"/>
          <w:u w:val="single"/>
        </w:rPr>
        <w:t>przechodzią</w:t>
      </w:r>
      <w:proofErr w:type="spellEnd"/>
      <w:r>
        <w:rPr>
          <w:rFonts w:ascii="Tahoma" w:hAnsi="Tahoma" w:cs="Tahoma"/>
          <w:b/>
          <w:i/>
          <w:color w:val="000000"/>
          <w:u w:val="single"/>
        </w:rPr>
        <w:t xml:space="preserve"> projektowane przyłącza</w:t>
      </w:r>
    </w:p>
    <w:tbl>
      <w:tblPr>
        <w:tblW w:w="8997" w:type="dxa"/>
        <w:tblInd w:w="212" w:type="dxa"/>
        <w:tblLayout w:type="fixed"/>
        <w:tblCellMar>
          <w:left w:w="10" w:type="dxa"/>
          <w:right w:w="10" w:type="dxa"/>
        </w:tblCellMar>
        <w:tblLook w:val="04A0" w:firstRow="1" w:lastRow="0" w:firstColumn="1" w:lastColumn="0" w:noHBand="0" w:noVBand="1"/>
      </w:tblPr>
      <w:tblGrid>
        <w:gridCol w:w="555"/>
        <w:gridCol w:w="3764"/>
        <w:gridCol w:w="2552"/>
        <w:gridCol w:w="2126"/>
      </w:tblGrid>
      <w:tr w:rsidR="00A006E6" w14:paraId="03491327" w14:textId="77777777" w:rsidTr="00A006E6">
        <w:trPr>
          <w:trHeight w:val="383"/>
        </w:trPr>
        <w:tc>
          <w:tcPr>
            <w:tcW w:w="555"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14:paraId="3040759D" w14:textId="77777777" w:rsidR="00A006E6" w:rsidRDefault="00A006E6" w:rsidP="00BB6632">
            <w:pPr>
              <w:pStyle w:val="Standard"/>
              <w:spacing w:before="120" w:after="280"/>
            </w:pPr>
            <w:r>
              <w:t>Lp.</w:t>
            </w:r>
          </w:p>
        </w:tc>
        <w:tc>
          <w:tcPr>
            <w:tcW w:w="3764"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14:paraId="33ECDAAF" w14:textId="77777777" w:rsidR="00A006E6" w:rsidRDefault="00A006E6" w:rsidP="00BB6632">
            <w:pPr>
              <w:pStyle w:val="Standard"/>
              <w:spacing w:before="120" w:after="280"/>
            </w:pPr>
            <w:r>
              <w:t>Właściciel/Zarządca</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14:paraId="208E2C77" w14:textId="77777777" w:rsidR="00A006E6" w:rsidRDefault="00A006E6" w:rsidP="00BB6632">
            <w:pPr>
              <w:pStyle w:val="Standard"/>
              <w:spacing w:before="120" w:after="280"/>
              <w:jc w:val="center"/>
            </w:pPr>
            <w:r>
              <w:t>Adres</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14:paraId="094C9040" w14:textId="77777777" w:rsidR="00A006E6" w:rsidRDefault="00A006E6" w:rsidP="00BB6632">
            <w:pPr>
              <w:pStyle w:val="Standard"/>
              <w:spacing w:before="120" w:after="280"/>
              <w:jc w:val="center"/>
            </w:pPr>
            <w:r>
              <w:t>Nr działki</w:t>
            </w:r>
          </w:p>
        </w:tc>
      </w:tr>
      <w:tr w:rsidR="00A006E6" w14:paraId="34EBC07F" w14:textId="77777777" w:rsidTr="00A006E6">
        <w:trPr>
          <w:trHeight w:val="289"/>
        </w:trPr>
        <w:tc>
          <w:tcPr>
            <w:tcW w:w="555"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14:paraId="25707A5D" w14:textId="77777777" w:rsidR="00A006E6" w:rsidRDefault="00A006E6" w:rsidP="00A006E6">
            <w:pPr>
              <w:pStyle w:val="Standard"/>
              <w:numPr>
                <w:ilvl w:val="0"/>
                <w:numId w:val="8"/>
              </w:numPr>
              <w:spacing w:after="0"/>
            </w:pPr>
          </w:p>
        </w:tc>
        <w:tc>
          <w:tcPr>
            <w:tcW w:w="3764"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14:paraId="6713084B" w14:textId="77777777" w:rsidR="00A006E6" w:rsidRDefault="00A006E6" w:rsidP="00BB6632">
            <w:pPr>
              <w:pStyle w:val="Standard"/>
              <w:spacing w:after="0" w:line="240" w:lineRule="auto"/>
              <w:rPr>
                <w:i/>
                <w:iCs/>
                <w:color w:val="000000"/>
              </w:rPr>
            </w:pPr>
            <w:r>
              <w:rPr>
                <w:i/>
                <w:iCs/>
                <w:color w:val="000000"/>
              </w:rPr>
              <w:t>własność:</w:t>
            </w:r>
          </w:p>
          <w:p w14:paraId="6032132A" w14:textId="3CD2875A" w:rsidR="00A006E6" w:rsidRDefault="00A006E6" w:rsidP="00BB6632">
            <w:pPr>
              <w:pStyle w:val="Standard"/>
              <w:spacing w:after="0" w:line="240" w:lineRule="auto"/>
              <w:rPr>
                <w:color w:val="000000"/>
              </w:rPr>
            </w:pPr>
            <w:r>
              <w:rPr>
                <w:color w:val="000000"/>
              </w:rPr>
              <w:t>UM Zakopane</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14:paraId="7C161E00" w14:textId="4CE756AD" w:rsidR="00A006E6" w:rsidRDefault="00A006E6" w:rsidP="00BB6632">
            <w:pPr>
              <w:pStyle w:val="Standard"/>
              <w:spacing w:after="0"/>
              <w:jc w:val="center"/>
              <w:rPr>
                <w:color w:val="000000"/>
              </w:rPr>
            </w:pPr>
            <w:r w:rsidRPr="00A006E6">
              <w:rPr>
                <w:color w:val="000000"/>
              </w:rPr>
              <w:t>Tadeusza Kościuszki 13, 34-500 Zakopane</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14:paraId="7789EDD8" w14:textId="1722B389" w:rsidR="00A006E6" w:rsidRDefault="00A006E6" w:rsidP="00BB6632">
            <w:pPr>
              <w:pStyle w:val="Standard"/>
              <w:ind w:right="-283"/>
              <w:rPr>
                <w:rFonts w:cs="Arial"/>
              </w:rPr>
            </w:pPr>
            <w:r>
              <w:rPr>
                <w:rFonts w:cs="Arial"/>
              </w:rPr>
              <w:t>611</w:t>
            </w:r>
          </w:p>
        </w:tc>
      </w:tr>
    </w:tbl>
    <w:p w14:paraId="6628E3AA" w14:textId="77777777" w:rsidR="00870837" w:rsidRDefault="00870837" w:rsidP="0007477D">
      <w:pPr>
        <w:jc w:val="both"/>
      </w:pPr>
    </w:p>
    <w:p w14:paraId="4A758752" w14:textId="4DAAC28E" w:rsidR="0007477D" w:rsidRDefault="00CD5AAC" w:rsidP="0007477D">
      <w:pPr>
        <w:jc w:val="both"/>
      </w:pPr>
      <w:r>
        <w:t xml:space="preserve">INWESTOR: </w:t>
      </w:r>
    </w:p>
    <w:p w14:paraId="21C8AE1A" w14:textId="77777777" w:rsidR="00CD5AAC" w:rsidRPr="00DD2DA5" w:rsidRDefault="00CD5AAC" w:rsidP="00CD5AAC">
      <w:pPr>
        <w:spacing w:after="0" w:line="360" w:lineRule="auto"/>
        <w:jc w:val="both"/>
        <w:rPr>
          <w:rFonts w:ascii="Arial Narrow" w:eastAsia="Times New Roman" w:hAnsi="Arial Narrow" w:cstheme="minorHAnsi"/>
          <w:lang w:eastAsia="pl-PL"/>
        </w:rPr>
      </w:pPr>
      <w:r w:rsidRPr="00DD2DA5">
        <w:rPr>
          <w:rFonts w:ascii="Arial Narrow" w:eastAsia="Times New Roman" w:hAnsi="Arial Narrow" w:cstheme="minorHAnsi"/>
          <w:lang w:eastAsia="pl-PL"/>
        </w:rPr>
        <w:t>Gmina Miasto Zakopane</w:t>
      </w:r>
    </w:p>
    <w:p w14:paraId="2ACBEB2C" w14:textId="77777777" w:rsidR="00CD5AAC" w:rsidRPr="00DD2DA5" w:rsidRDefault="00CD5AAC" w:rsidP="00CD5AAC">
      <w:pPr>
        <w:spacing w:after="0" w:line="360" w:lineRule="auto"/>
        <w:jc w:val="both"/>
        <w:rPr>
          <w:rFonts w:ascii="Arial Narrow" w:eastAsia="Times New Roman" w:hAnsi="Arial Narrow" w:cstheme="minorHAnsi"/>
          <w:lang w:eastAsia="pl-PL"/>
        </w:rPr>
      </w:pPr>
      <w:r w:rsidRPr="00DD2DA5">
        <w:rPr>
          <w:rFonts w:ascii="Arial Narrow" w:eastAsia="Times New Roman" w:hAnsi="Arial Narrow" w:cstheme="minorHAnsi"/>
          <w:lang w:eastAsia="pl-PL"/>
        </w:rPr>
        <w:t>Ul. Kościuszki 13</w:t>
      </w:r>
    </w:p>
    <w:p w14:paraId="6C09B4A6" w14:textId="77777777" w:rsidR="00CD5AAC" w:rsidRPr="00DD2DA5" w:rsidRDefault="00CD5AAC" w:rsidP="00CD5AAC">
      <w:pPr>
        <w:spacing w:after="0" w:line="360" w:lineRule="auto"/>
        <w:jc w:val="both"/>
        <w:rPr>
          <w:rFonts w:ascii="Arial Narrow" w:eastAsia="Times New Roman" w:hAnsi="Arial Narrow" w:cstheme="minorHAnsi"/>
          <w:lang w:eastAsia="pl-PL"/>
        </w:rPr>
      </w:pPr>
      <w:r w:rsidRPr="00DD2DA5">
        <w:rPr>
          <w:rFonts w:ascii="Arial Narrow" w:eastAsia="Times New Roman" w:hAnsi="Arial Narrow" w:cstheme="minorHAnsi"/>
          <w:lang w:eastAsia="pl-PL"/>
        </w:rPr>
        <w:t>34-500 Zakopane</w:t>
      </w:r>
    </w:p>
    <w:p w14:paraId="4FC42CA4" w14:textId="77777777" w:rsidR="00CD5AAC" w:rsidRDefault="00CD5AAC" w:rsidP="0007477D">
      <w:pPr>
        <w:jc w:val="both"/>
      </w:pPr>
    </w:p>
    <w:p w14:paraId="19D52BC9" w14:textId="77777777" w:rsidR="0007477D" w:rsidRDefault="0007477D" w:rsidP="0007477D">
      <w:pPr>
        <w:jc w:val="both"/>
      </w:pPr>
    </w:p>
    <w:p w14:paraId="21FD6D14" w14:textId="77777777" w:rsidR="0007477D" w:rsidRDefault="0007477D" w:rsidP="0007477D">
      <w:pPr>
        <w:jc w:val="both"/>
      </w:pPr>
    </w:p>
    <w:p w14:paraId="124E4E71" w14:textId="77777777" w:rsidR="0007477D" w:rsidRDefault="0007477D" w:rsidP="0007477D">
      <w:pPr>
        <w:jc w:val="both"/>
      </w:pPr>
    </w:p>
    <w:p w14:paraId="7B39F852" w14:textId="77777777" w:rsidR="00A006E6" w:rsidRDefault="00A006E6" w:rsidP="0007477D">
      <w:pPr>
        <w:jc w:val="both"/>
      </w:pPr>
    </w:p>
    <w:p w14:paraId="4847456F" w14:textId="77777777" w:rsidR="00A006E6" w:rsidRDefault="00A006E6" w:rsidP="0007477D">
      <w:pPr>
        <w:jc w:val="both"/>
      </w:pPr>
    </w:p>
    <w:p w14:paraId="2BE3EF47" w14:textId="77777777" w:rsidR="00A006E6" w:rsidRDefault="00A006E6" w:rsidP="0007477D">
      <w:pPr>
        <w:jc w:val="both"/>
      </w:pPr>
    </w:p>
    <w:p w14:paraId="7DEA256B" w14:textId="77777777" w:rsidR="00A006E6" w:rsidRDefault="00A006E6" w:rsidP="0007477D">
      <w:pPr>
        <w:jc w:val="both"/>
      </w:pPr>
    </w:p>
    <w:p w14:paraId="15B5E3B5" w14:textId="77777777" w:rsidR="00A006E6" w:rsidRDefault="00A006E6" w:rsidP="0007477D">
      <w:pPr>
        <w:jc w:val="both"/>
      </w:pPr>
    </w:p>
    <w:p w14:paraId="16C942A1" w14:textId="77777777" w:rsidR="00A006E6" w:rsidRDefault="00A006E6" w:rsidP="0007477D">
      <w:pPr>
        <w:jc w:val="both"/>
      </w:pPr>
    </w:p>
    <w:p w14:paraId="28BFB617" w14:textId="77777777" w:rsidR="00A006E6" w:rsidRDefault="00A006E6" w:rsidP="0007477D">
      <w:pPr>
        <w:jc w:val="both"/>
      </w:pPr>
    </w:p>
    <w:p w14:paraId="2BFB1F8C" w14:textId="77777777" w:rsidR="00A006E6" w:rsidRDefault="00A006E6" w:rsidP="0007477D">
      <w:pPr>
        <w:jc w:val="both"/>
      </w:pPr>
    </w:p>
    <w:p w14:paraId="07602916" w14:textId="77777777" w:rsidR="00A006E6" w:rsidRDefault="00A006E6" w:rsidP="0007477D">
      <w:pPr>
        <w:jc w:val="both"/>
      </w:pPr>
    </w:p>
    <w:p w14:paraId="31A44936" w14:textId="77777777" w:rsidR="00A006E6" w:rsidRDefault="00A006E6" w:rsidP="0007477D">
      <w:pPr>
        <w:jc w:val="both"/>
      </w:pPr>
    </w:p>
    <w:p w14:paraId="486DB7A9" w14:textId="77777777" w:rsidR="00A006E6" w:rsidRDefault="00A006E6" w:rsidP="0007477D">
      <w:pPr>
        <w:jc w:val="both"/>
      </w:pPr>
    </w:p>
    <w:p w14:paraId="075834B3" w14:textId="77777777" w:rsidR="00A006E6" w:rsidRDefault="00A006E6" w:rsidP="0007477D">
      <w:pPr>
        <w:jc w:val="both"/>
      </w:pPr>
    </w:p>
    <w:p w14:paraId="068B96F3" w14:textId="77777777" w:rsidR="00A006E6" w:rsidRDefault="00A006E6" w:rsidP="0007477D">
      <w:pPr>
        <w:jc w:val="both"/>
      </w:pPr>
    </w:p>
    <w:p w14:paraId="519192F3" w14:textId="77777777" w:rsidR="002D1439" w:rsidRDefault="002D1439" w:rsidP="0007477D">
      <w:pPr>
        <w:jc w:val="both"/>
      </w:pPr>
    </w:p>
    <w:p w14:paraId="7745EF88" w14:textId="77777777" w:rsidR="00083F09" w:rsidRPr="00E3130C" w:rsidRDefault="00083F09" w:rsidP="0007477D">
      <w:pPr>
        <w:jc w:val="both"/>
      </w:pPr>
    </w:p>
    <w:p w14:paraId="352AB57A" w14:textId="739EA75C" w:rsidR="0007477D" w:rsidRDefault="0007477D" w:rsidP="0007477D">
      <w:pPr>
        <w:pStyle w:val="Nagwek1"/>
        <w:numPr>
          <w:ilvl w:val="0"/>
          <w:numId w:val="2"/>
        </w:numPr>
        <w:tabs>
          <w:tab w:val="num" w:pos="360"/>
        </w:tabs>
        <w:spacing w:line="360" w:lineRule="auto"/>
        <w:ind w:left="0" w:firstLine="0"/>
        <w:jc w:val="both"/>
        <w:rPr>
          <w:rFonts w:ascii="Arial Narrow" w:hAnsi="Arial Narrow" w:cstheme="minorHAnsi"/>
          <w:b/>
          <w:bCs/>
          <w:color w:val="auto"/>
          <w:sz w:val="24"/>
          <w:szCs w:val="24"/>
        </w:rPr>
      </w:pPr>
      <w:bookmarkStart w:id="2" w:name="_Toc196208120"/>
      <w:r w:rsidRPr="00DD2DA5">
        <w:rPr>
          <w:rFonts w:ascii="Arial Narrow" w:hAnsi="Arial Narrow" w:cstheme="minorHAnsi"/>
          <w:b/>
          <w:bCs/>
          <w:color w:val="auto"/>
          <w:sz w:val="24"/>
          <w:szCs w:val="24"/>
        </w:rPr>
        <w:lastRenderedPageBreak/>
        <w:t>P</w:t>
      </w:r>
      <w:r w:rsidR="00010E72">
        <w:rPr>
          <w:rFonts w:ascii="Arial Narrow" w:hAnsi="Arial Narrow" w:cstheme="minorHAnsi"/>
          <w:b/>
          <w:bCs/>
          <w:color w:val="auto"/>
          <w:sz w:val="24"/>
          <w:szCs w:val="24"/>
        </w:rPr>
        <w:t>rzedmiot inwestycyjny</w:t>
      </w:r>
      <w:bookmarkEnd w:id="2"/>
    </w:p>
    <w:p w14:paraId="6BC65B95" w14:textId="4C23B96F" w:rsidR="00010E72" w:rsidRPr="00010E72" w:rsidRDefault="00010E72" w:rsidP="00010E72">
      <w:pPr>
        <w:rPr>
          <w:rFonts w:ascii="Arial Narrow" w:hAnsi="Arial Narrow"/>
          <w:b/>
          <w:bCs/>
        </w:rPr>
      </w:pPr>
      <w:r w:rsidRPr="00010E72">
        <w:rPr>
          <w:rFonts w:ascii="Arial Narrow" w:hAnsi="Arial Narrow"/>
          <w:b/>
          <w:bCs/>
        </w:rPr>
        <w:t>1.1 Przedmiot i zakres opracowania</w:t>
      </w:r>
    </w:p>
    <w:p w14:paraId="6A8B63C7" w14:textId="31973B4E" w:rsidR="00607139" w:rsidRDefault="00010E72" w:rsidP="00607139">
      <w:pPr>
        <w:spacing w:after="0" w:line="360" w:lineRule="auto"/>
        <w:ind w:firstLine="360"/>
        <w:jc w:val="both"/>
        <w:rPr>
          <w:rFonts w:ascii="Arial Narrow" w:eastAsia="Times New Roman" w:hAnsi="Arial Narrow" w:cstheme="minorHAnsi"/>
          <w:lang w:eastAsia="pl-PL"/>
        </w:rPr>
      </w:pPr>
      <w:r w:rsidRPr="00010E72">
        <w:rPr>
          <w:rFonts w:ascii="Arial Narrow" w:eastAsia="Times New Roman" w:hAnsi="Arial Narrow" w:cstheme="minorHAnsi"/>
          <w:lang w:eastAsia="pl-PL"/>
        </w:rPr>
        <w:t xml:space="preserve">Przedmiotem opracowania jest przebudowa przyłącza gazu </w:t>
      </w:r>
      <w:r>
        <w:rPr>
          <w:rFonts w:ascii="Arial Narrow" w:eastAsia="Times New Roman" w:hAnsi="Arial Narrow" w:cstheme="minorHAnsi"/>
          <w:lang w:eastAsia="pl-PL"/>
        </w:rPr>
        <w:t>średniego</w:t>
      </w:r>
      <w:r w:rsidRPr="00010E72">
        <w:rPr>
          <w:rFonts w:ascii="Arial Narrow" w:eastAsia="Times New Roman" w:hAnsi="Arial Narrow" w:cstheme="minorHAnsi"/>
          <w:lang w:eastAsia="pl-PL"/>
        </w:rPr>
        <w:t xml:space="preserve"> ciśnienia gazu przy ul. </w:t>
      </w:r>
      <w:r>
        <w:rPr>
          <w:rFonts w:ascii="Arial Narrow" w:eastAsia="Times New Roman" w:hAnsi="Arial Narrow" w:cstheme="minorHAnsi"/>
          <w:lang w:eastAsia="pl-PL"/>
        </w:rPr>
        <w:t>Sabały</w:t>
      </w:r>
      <w:r w:rsidRPr="00010E72">
        <w:rPr>
          <w:rFonts w:ascii="Arial Narrow" w:eastAsia="Times New Roman" w:hAnsi="Arial Narrow" w:cstheme="minorHAnsi"/>
          <w:lang w:eastAsia="pl-PL"/>
        </w:rPr>
        <w:t xml:space="preserve"> 1</w:t>
      </w:r>
      <w:r>
        <w:rPr>
          <w:rFonts w:ascii="Arial Narrow" w:eastAsia="Times New Roman" w:hAnsi="Arial Narrow" w:cstheme="minorHAnsi"/>
          <w:lang w:eastAsia="pl-PL"/>
        </w:rPr>
        <w:t>0</w:t>
      </w:r>
      <w:r w:rsidRPr="00010E72">
        <w:rPr>
          <w:rFonts w:ascii="Arial Narrow" w:eastAsia="Times New Roman" w:hAnsi="Arial Narrow" w:cstheme="minorHAnsi"/>
          <w:lang w:eastAsia="pl-PL"/>
        </w:rPr>
        <w:t xml:space="preserve"> w Za</w:t>
      </w:r>
      <w:r>
        <w:rPr>
          <w:rFonts w:ascii="Arial Narrow" w:eastAsia="Times New Roman" w:hAnsi="Arial Narrow" w:cstheme="minorHAnsi"/>
          <w:lang w:eastAsia="pl-PL"/>
        </w:rPr>
        <w:t>kopanem</w:t>
      </w:r>
      <w:r w:rsidRPr="00010E72">
        <w:rPr>
          <w:rFonts w:ascii="Arial Narrow" w:eastAsia="Times New Roman" w:hAnsi="Arial Narrow" w:cstheme="minorHAnsi"/>
          <w:lang w:eastAsia="pl-PL"/>
        </w:rPr>
        <w:t xml:space="preserve">. Przebudowywane przyłącze gazu w punkcie </w:t>
      </w:r>
      <w:r>
        <w:rPr>
          <w:rFonts w:ascii="Arial Narrow" w:eastAsia="Times New Roman" w:hAnsi="Arial Narrow" w:cstheme="minorHAnsi"/>
          <w:lang w:eastAsia="pl-PL"/>
        </w:rPr>
        <w:t>PZ</w:t>
      </w:r>
      <w:r w:rsidRPr="00010E72">
        <w:rPr>
          <w:rFonts w:ascii="Arial Narrow" w:eastAsia="Times New Roman" w:hAnsi="Arial Narrow" w:cstheme="minorHAnsi"/>
          <w:lang w:eastAsia="pl-PL"/>
        </w:rPr>
        <w:t xml:space="preserve">1 zasilane będzie z istniejącego </w:t>
      </w:r>
      <w:proofErr w:type="spellStart"/>
      <w:r w:rsidRPr="00010E72">
        <w:rPr>
          <w:rFonts w:ascii="Arial Narrow" w:eastAsia="Times New Roman" w:hAnsi="Arial Narrow" w:cstheme="minorHAnsi"/>
          <w:lang w:eastAsia="pl-PL"/>
        </w:rPr>
        <w:t>gazociagu</w:t>
      </w:r>
      <w:proofErr w:type="spellEnd"/>
      <w:r w:rsidRPr="00010E72">
        <w:rPr>
          <w:rFonts w:ascii="Arial Narrow" w:eastAsia="Times New Roman" w:hAnsi="Arial Narrow" w:cstheme="minorHAnsi"/>
          <w:lang w:eastAsia="pl-PL"/>
        </w:rPr>
        <w:t xml:space="preserve"> DN1</w:t>
      </w:r>
      <w:r w:rsidR="00CD7279">
        <w:rPr>
          <w:rFonts w:ascii="Arial Narrow" w:eastAsia="Times New Roman" w:hAnsi="Arial Narrow" w:cstheme="minorHAnsi"/>
          <w:lang w:eastAsia="pl-PL"/>
        </w:rPr>
        <w:t>1</w:t>
      </w:r>
      <w:r w:rsidRPr="00010E72">
        <w:rPr>
          <w:rFonts w:ascii="Arial Narrow" w:eastAsia="Times New Roman" w:hAnsi="Arial Narrow" w:cstheme="minorHAnsi"/>
          <w:lang w:eastAsia="pl-PL"/>
        </w:rPr>
        <w:t xml:space="preserve">0. Projektowane przyłącze zlokalizowane jest na działce nr </w:t>
      </w:r>
      <w:r>
        <w:rPr>
          <w:rFonts w:ascii="Arial Narrow" w:eastAsia="Times New Roman" w:hAnsi="Arial Narrow" w:cstheme="minorHAnsi"/>
          <w:lang w:eastAsia="pl-PL"/>
        </w:rPr>
        <w:t>611</w:t>
      </w:r>
      <w:r w:rsidRPr="00010E72">
        <w:rPr>
          <w:rFonts w:ascii="Arial Narrow" w:eastAsia="Times New Roman" w:hAnsi="Arial Narrow" w:cstheme="minorHAnsi"/>
          <w:lang w:eastAsia="pl-PL"/>
        </w:rPr>
        <w:t xml:space="preserve">. Zakres opracowania projektu obejmuje </w:t>
      </w:r>
      <w:r>
        <w:rPr>
          <w:rFonts w:ascii="Arial Narrow" w:eastAsia="Times New Roman" w:hAnsi="Arial Narrow" w:cstheme="minorHAnsi"/>
          <w:lang w:eastAsia="pl-PL"/>
        </w:rPr>
        <w:t xml:space="preserve">zmiany lokalizacji szafki gazowej </w:t>
      </w:r>
      <w:r w:rsidRPr="00010E72">
        <w:rPr>
          <w:rFonts w:ascii="Arial Narrow" w:eastAsia="Times New Roman" w:hAnsi="Arial Narrow" w:cstheme="minorHAnsi"/>
          <w:lang w:eastAsia="pl-PL"/>
        </w:rPr>
        <w:t xml:space="preserve">i </w:t>
      </w:r>
      <w:r>
        <w:rPr>
          <w:rFonts w:ascii="Arial Narrow" w:eastAsia="Times New Roman" w:hAnsi="Arial Narrow" w:cstheme="minorHAnsi"/>
          <w:lang w:eastAsia="pl-PL"/>
        </w:rPr>
        <w:t xml:space="preserve">zmiany przebiegu </w:t>
      </w:r>
      <w:r w:rsidRPr="00010E72">
        <w:rPr>
          <w:rFonts w:ascii="Arial Narrow" w:eastAsia="Times New Roman" w:hAnsi="Arial Narrow" w:cstheme="minorHAnsi"/>
          <w:lang w:eastAsia="pl-PL"/>
        </w:rPr>
        <w:t>istniejącego przyłącza.</w:t>
      </w:r>
    </w:p>
    <w:p w14:paraId="5FBF021E" w14:textId="72C42EF8" w:rsidR="00010E72" w:rsidRPr="00607139" w:rsidRDefault="00607139" w:rsidP="00010E72">
      <w:pPr>
        <w:spacing w:after="0" w:line="360" w:lineRule="auto"/>
        <w:jc w:val="both"/>
        <w:rPr>
          <w:rFonts w:ascii="Arial Narrow" w:eastAsia="Times New Roman" w:hAnsi="Arial Narrow" w:cstheme="minorHAnsi"/>
          <w:b/>
          <w:bCs/>
          <w:lang w:eastAsia="pl-PL"/>
        </w:rPr>
      </w:pPr>
      <w:r w:rsidRPr="00607139">
        <w:rPr>
          <w:rFonts w:ascii="Arial Narrow" w:eastAsia="Times New Roman" w:hAnsi="Arial Narrow" w:cstheme="minorHAnsi"/>
          <w:b/>
          <w:bCs/>
          <w:lang w:eastAsia="pl-PL"/>
        </w:rPr>
        <w:t>1.2 Kategoria obiektu</w:t>
      </w:r>
    </w:p>
    <w:p w14:paraId="32B6B37E" w14:textId="180E44AE" w:rsidR="00607139" w:rsidRDefault="00607139" w:rsidP="00607139">
      <w:pPr>
        <w:spacing w:after="0" w:line="360" w:lineRule="auto"/>
        <w:ind w:firstLine="708"/>
        <w:jc w:val="both"/>
        <w:rPr>
          <w:rFonts w:ascii="Arial Narrow" w:eastAsia="Times New Roman" w:hAnsi="Arial Narrow" w:cstheme="minorHAnsi"/>
          <w:lang w:eastAsia="pl-PL"/>
        </w:rPr>
      </w:pPr>
      <w:r w:rsidRPr="00607139">
        <w:rPr>
          <w:rFonts w:ascii="Arial Narrow" w:eastAsia="Times New Roman" w:hAnsi="Arial Narrow" w:cstheme="minorHAnsi"/>
          <w:lang w:eastAsia="pl-PL"/>
        </w:rPr>
        <w:t>Projektowane przyłącze gazu zakwalifikowano do XXVI kategorii obiektów budowlanych.</w:t>
      </w:r>
    </w:p>
    <w:p w14:paraId="6A7BD02F" w14:textId="44324401" w:rsidR="00010E72" w:rsidRPr="00607139" w:rsidRDefault="00607139" w:rsidP="00010E72">
      <w:pPr>
        <w:spacing w:after="0" w:line="360" w:lineRule="auto"/>
        <w:jc w:val="both"/>
        <w:rPr>
          <w:rFonts w:ascii="Arial Narrow" w:eastAsia="Times New Roman" w:hAnsi="Arial Narrow" w:cstheme="minorHAnsi"/>
          <w:b/>
          <w:bCs/>
          <w:lang w:eastAsia="pl-PL"/>
        </w:rPr>
      </w:pPr>
      <w:r w:rsidRPr="00607139">
        <w:rPr>
          <w:rFonts w:ascii="Arial Narrow" w:eastAsia="Times New Roman" w:hAnsi="Arial Narrow" w:cstheme="minorHAnsi"/>
          <w:b/>
          <w:bCs/>
          <w:lang w:eastAsia="pl-PL"/>
        </w:rPr>
        <w:t>1.3 Klasa lokalizacji</w:t>
      </w:r>
    </w:p>
    <w:p w14:paraId="003FC037" w14:textId="58B93A2B" w:rsidR="00607139" w:rsidRDefault="00607139" w:rsidP="00607139">
      <w:pPr>
        <w:spacing w:after="0" w:line="360" w:lineRule="auto"/>
        <w:ind w:firstLine="360"/>
        <w:jc w:val="both"/>
        <w:rPr>
          <w:rFonts w:ascii="Arial Narrow" w:eastAsia="Times New Roman" w:hAnsi="Arial Narrow" w:cstheme="minorHAnsi"/>
          <w:lang w:eastAsia="pl-PL"/>
        </w:rPr>
      </w:pPr>
      <w:r w:rsidRPr="00607139">
        <w:rPr>
          <w:rFonts w:ascii="Arial Narrow" w:eastAsia="Times New Roman" w:hAnsi="Arial Narrow" w:cstheme="minorHAnsi"/>
          <w:lang w:eastAsia="pl-PL"/>
        </w:rPr>
        <w:t xml:space="preserve">Projektowane przyłącze gazu zostało zlokalizowane w terenie </w:t>
      </w:r>
      <w:r w:rsidRPr="00A077CE">
        <w:rPr>
          <w:rFonts w:ascii="Arial Narrow" w:eastAsia="Times New Roman" w:hAnsi="Arial Narrow" w:cstheme="minorHAnsi"/>
          <w:lang w:eastAsia="pl-PL"/>
        </w:rPr>
        <w:t>określonym jako pierwsza klasa</w:t>
      </w:r>
      <w:r w:rsidRPr="00607139">
        <w:rPr>
          <w:rFonts w:ascii="Arial Narrow" w:eastAsia="Times New Roman" w:hAnsi="Arial Narrow" w:cstheme="minorHAnsi"/>
          <w:lang w:eastAsia="pl-PL"/>
        </w:rPr>
        <w:t xml:space="preserve"> lokalizacji. Strefa kontrolowana dla projektowanego gazociągu zgodnie z Rozporządzeniem Ministra Gospodarki w sprawie szczegółowych warunków technicznych, jakim powinny odpowiadać sieci gazowe i ich usytuowanie z dnia 26 kwietnia 2013 r. (Dz. U poz. 640 ) wynosi 1,0 m. Oznacza to iż operator sieci gazowej ma obowiązek kontrolowania wszelkich działań, które mogłyby spowodować uszkodzenie gazociągu w pasie o szerokości 1,0 m. W strefie kontrolowanej nie powinna być podejmowana żadna działalność mogąca zagrozić trwałości gazociągu podczas eksploatacji.</w:t>
      </w:r>
    </w:p>
    <w:p w14:paraId="007A151A" w14:textId="1634422A" w:rsidR="00010E72" w:rsidRPr="00B80E05" w:rsidRDefault="00B80E05" w:rsidP="00010E72">
      <w:pPr>
        <w:spacing w:after="0" w:line="360" w:lineRule="auto"/>
        <w:jc w:val="both"/>
        <w:rPr>
          <w:rFonts w:ascii="Arial Narrow" w:eastAsia="Times New Roman" w:hAnsi="Arial Narrow" w:cstheme="minorHAnsi"/>
          <w:b/>
          <w:bCs/>
          <w:lang w:eastAsia="pl-PL"/>
        </w:rPr>
      </w:pPr>
      <w:r w:rsidRPr="00B80E05">
        <w:rPr>
          <w:rFonts w:ascii="Arial Narrow" w:eastAsia="Times New Roman" w:hAnsi="Arial Narrow" w:cstheme="minorHAnsi"/>
          <w:b/>
          <w:bCs/>
          <w:lang w:eastAsia="pl-PL"/>
        </w:rPr>
        <w:t>1.4 Podstawa opracowania</w:t>
      </w:r>
    </w:p>
    <w:p w14:paraId="6D62CD84" w14:textId="77777777" w:rsidR="00010E72" w:rsidRPr="00DD2DA5" w:rsidRDefault="00010E72" w:rsidP="00010E72">
      <w:pPr>
        <w:spacing w:after="0" w:line="360" w:lineRule="auto"/>
        <w:jc w:val="both"/>
        <w:rPr>
          <w:rFonts w:ascii="Arial Narrow" w:hAnsi="Arial Narrow" w:cstheme="minorHAnsi"/>
        </w:rPr>
      </w:pPr>
      <w:r w:rsidRPr="00DD2DA5">
        <w:rPr>
          <w:rFonts w:ascii="Arial Narrow" w:hAnsi="Arial Narrow" w:cstheme="minorHAnsi"/>
        </w:rPr>
        <w:t>Podstawę opracowania stanowią:</w:t>
      </w:r>
    </w:p>
    <w:p w14:paraId="08B545BC" w14:textId="68647CEA" w:rsidR="00B80E05" w:rsidRDefault="00010E72" w:rsidP="00B80E05">
      <w:pPr>
        <w:pStyle w:val="Akapitzlist"/>
        <w:numPr>
          <w:ilvl w:val="0"/>
          <w:numId w:val="1"/>
        </w:numPr>
        <w:spacing w:after="0" w:line="360" w:lineRule="auto"/>
        <w:jc w:val="both"/>
        <w:rPr>
          <w:rFonts w:ascii="Arial Narrow" w:hAnsi="Arial Narrow" w:cstheme="minorHAnsi"/>
        </w:rPr>
      </w:pPr>
      <w:r w:rsidRPr="00DD2DA5">
        <w:rPr>
          <w:rFonts w:ascii="Arial Narrow" w:hAnsi="Arial Narrow" w:cstheme="minorHAnsi"/>
        </w:rPr>
        <w:t>Umowa z Inwestorem;</w:t>
      </w:r>
    </w:p>
    <w:p w14:paraId="4560765F" w14:textId="4007AFEF" w:rsidR="00B80E05" w:rsidRPr="00B80E05" w:rsidRDefault="00B80E05" w:rsidP="00B80E05">
      <w:pPr>
        <w:pStyle w:val="Akapitzlist"/>
        <w:numPr>
          <w:ilvl w:val="0"/>
          <w:numId w:val="1"/>
        </w:numPr>
        <w:spacing w:after="0" w:line="360" w:lineRule="auto"/>
        <w:jc w:val="both"/>
        <w:rPr>
          <w:rFonts w:ascii="Arial Narrow" w:hAnsi="Arial Narrow" w:cstheme="minorHAnsi"/>
        </w:rPr>
      </w:pPr>
      <w:r>
        <w:rPr>
          <w:rFonts w:ascii="Arial Narrow" w:hAnsi="Arial Narrow" w:cstheme="minorHAnsi"/>
        </w:rPr>
        <w:t>Plan sytuacyjny w skali 1:500</w:t>
      </w:r>
    </w:p>
    <w:p w14:paraId="1B3E25C8" w14:textId="153813EE" w:rsidR="00010E72" w:rsidRPr="00DD2DA5" w:rsidRDefault="00010E72" w:rsidP="00010E72">
      <w:pPr>
        <w:pStyle w:val="Akapitzlist"/>
        <w:numPr>
          <w:ilvl w:val="0"/>
          <w:numId w:val="1"/>
        </w:numPr>
        <w:spacing w:after="0" w:line="360" w:lineRule="auto"/>
        <w:jc w:val="both"/>
        <w:rPr>
          <w:rFonts w:ascii="Arial Narrow" w:hAnsi="Arial Narrow" w:cstheme="minorHAnsi"/>
        </w:rPr>
      </w:pPr>
      <w:r w:rsidRPr="00DD2DA5">
        <w:rPr>
          <w:rFonts w:ascii="Arial Narrow" w:hAnsi="Arial Narrow" w:cstheme="minorHAnsi"/>
        </w:rPr>
        <w:t>Warunki techniczne do projektowania</w:t>
      </w:r>
      <w:r w:rsidR="00B80E05">
        <w:rPr>
          <w:rFonts w:ascii="Arial Narrow" w:hAnsi="Arial Narrow" w:cstheme="minorHAnsi"/>
        </w:rPr>
        <w:t>;</w:t>
      </w:r>
    </w:p>
    <w:p w14:paraId="3A3C1AD0" w14:textId="77777777" w:rsidR="00010E72" w:rsidRPr="00DD2DA5" w:rsidRDefault="00010E72" w:rsidP="00010E72">
      <w:pPr>
        <w:pStyle w:val="Akapitzlist"/>
        <w:numPr>
          <w:ilvl w:val="0"/>
          <w:numId w:val="1"/>
        </w:numPr>
        <w:spacing w:after="0" w:line="360" w:lineRule="auto"/>
        <w:jc w:val="both"/>
        <w:rPr>
          <w:rFonts w:ascii="Arial Narrow" w:hAnsi="Arial Narrow" w:cstheme="minorHAnsi"/>
        </w:rPr>
      </w:pPr>
      <w:r w:rsidRPr="00DD2DA5">
        <w:rPr>
          <w:rFonts w:ascii="Arial Narrow" w:hAnsi="Arial Narrow" w:cstheme="minorHAnsi"/>
        </w:rPr>
        <w:t>Projekt architektoniczno-budowlany;</w:t>
      </w:r>
    </w:p>
    <w:p w14:paraId="2EDD6E09" w14:textId="23615772" w:rsidR="00010E72" w:rsidRPr="00010E72" w:rsidRDefault="00010E72" w:rsidP="00010E72">
      <w:pPr>
        <w:pStyle w:val="Akapitzlist"/>
        <w:numPr>
          <w:ilvl w:val="0"/>
          <w:numId w:val="1"/>
        </w:numPr>
        <w:spacing w:after="0" w:line="360" w:lineRule="auto"/>
        <w:jc w:val="both"/>
        <w:rPr>
          <w:rFonts w:ascii="Arial Narrow" w:eastAsia="Times New Roman" w:hAnsi="Arial Narrow" w:cstheme="minorHAnsi"/>
          <w:b/>
          <w:bCs/>
          <w:lang w:eastAsia="pl-PL"/>
        </w:rPr>
      </w:pPr>
      <w:r w:rsidRPr="00DD2DA5">
        <w:rPr>
          <w:rFonts w:ascii="Arial Narrow" w:hAnsi="Arial Narrow" w:cstheme="minorHAnsi"/>
        </w:rPr>
        <w:t>Obowiązujące normy i przepisy</w:t>
      </w:r>
      <w:r w:rsidR="00B80E05">
        <w:rPr>
          <w:rFonts w:ascii="Arial Narrow" w:hAnsi="Arial Narrow" w:cstheme="minorHAnsi"/>
        </w:rPr>
        <w:t>;</w:t>
      </w:r>
    </w:p>
    <w:p w14:paraId="235BBC1D" w14:textId="78D2413A" w:rsidR="00B80E05" w:rsidRPr="00B80E05" w:rsidRDefault="00B80E05" w:rsidP="00010E72">
      <w:pPr>
        <w:spacing w:after="0" w:line="360" w:lineRule="auto"/>
        <w:jc w:val="both"/>
        <w:rPr>
          <w:rFonts w:ascii="Arial Narrow" w:eastAsia="Times New Roman" w:hAnsi="Arial Narrow" w:cstheme="minorHAnsi"/>
          <w:b/>
          <w:bCs/>
          <w:lang w:eastAsia="pl-PL"/>
        </w:rPr>
      </w:pPr>
      <w:r w:rsidRPr="00B80E05">
        <w:rPr>
          <w:rFonts w:ascii="Arial Narrow" w:eastAsia="Times New Roman" w:hAnsi="Arial Narrow" w:cstheme="minorHAnsi"/>
          <w:b/>
          <w:bCs/>
          <w:lang w:eastAsia="pl-PL"/>
        </w:rPr>
        <w:t>1.5 Obszar oddziaływania obiektu</w:t>
      </w:r>
    </w:p>
    <w:p w14:paraId="398D08B9" w14:textId="46888116" w:rsidR="00010E72" w:rsidRDefault="00B80E05" w:rsidP="00B80E05">
      <w:pPr>
        <w:spacing w:after="0" w:line="360" w:lineRule="auto"/>
        <w:ind w:firstLine="360"/>
        <w:jc w:val="both"/>
        <w:rPr>
          <w:rFonts w:ascii="Arial Narrow" w:eastAsia="Times New Roman" w:hAnsi="Arial Narrow" w:cstheme="minorHAnsi"/>
          <w:lang w:eastAsia="pl-PL"/>
        </w:rPr>
      </w:pPr>
      <w:r w:rsidRPr="00B80E05">
        <w:rPr>
          <w:rFonts w:ascii="Arial Narrow" w:eastAsia="Times New Roman" w:hAnsi="Arial Narrow" w:cstheme="minorHAnsi"/>
          <w:lang w:eastAsia="pl-PL"/>
        </w:rPr>
        <w:t>Zgodnie z Art. 20. Ust.1 pkt 1c Ustawy Prawa Budowlanego (tekst jednolity Dz.U z 2018r., poz. 1202 ze zmianami) określa się, że ze względu na charakter inwestycji, lokalizacji projektowanego obiektu (przebudowywane przyłącze gazu) oraz zakresu projektowanych robót budowlanych, obszar oddziaływania inwestycji zawiera się w obrębie działek dz. nr 611 obręb 011 Zakopane.</w:t>
      </w:r>
    </w:p>
    <w:p w14:paraId="3379A49B" w14:textId="4C413F37" w:rsidR="00010E72" w:rsidRPr="00B80E05" w:rsidRDefault="00B80E05" w:rsidP="00B80E05">
      <w:pPr>
        <w:pStyle w:val="Nagwek1"/>
        <w:numPr>
          <w:ilvl w:val="0"/>
          <w:numId w:val="2"/>
        </w:numPr>
        <w:tabs>
          <w:tab w:val="num" w:pos="360"/>
        </w:tabs>
        <w:spacing w:line="360" w:lineRule="auto"/>
        <w:ind w:left="0" w:firstLine="0"/>
        <w:jc w:val="both"/>
        <w:rPr>
          <w:rFonts w:ascii="Arial Narrow" w:hAnsi="Arial Narrow" w:cstheme="minorHAnsi"/>
          <w:b/>
          <w:bCs/>
          <w:color w:val="auto"/>
          <w:sz w:val="24"/>
          <w:szCs w:val="24"/>
        </w:rPr>
      </w:pPr>
      <w:bookmarkStart w:id="3" w:name="_Toc196208121"/>
      <w:r w:rsidRPr="00B80E05">
        <w:rPr>
          <w:rFonts w:ascii="Arial Narrow" w:hAnsi="Arial Narrow" w:cstheme="minorHAnsi"/>
          <w:b/>
          <w:bCs/>
          <w:color w:val="auto"/>
          <w:sz w:val="24"/>
          <w:szCs w:val="24"/>
        </w:rPr>
        <w:t>Opis stanu istniejącego</w:t>
      </w:r>
      <w:bookmarkEnd w:id="3"/>
    </w:p>
    <w:p w14:paraId="226CB464" w14:textId="20C7219F" w:rsidR="00B80E05" w:rsidRPr="0004291D" w:rsidRDefault="0004291D" w:rsidP="00B80E05">
      <w:pPr>
        <w:spacing w:after="0" w:line="360" w:lineRule="auto"/>
        <w:jc w:val="both"/>
        <w:rPr>
          <w:rFonts w:ascii="Arial Narrow" w:eastAsia="Times New Roman" w:hAnsi="Arial Narrow" w:cstheme="minorHAnsi"/>
          <w:b/>
          <w:bCs/>
          <w:lang w:eastAsia="pl-PL"/>
        </w:rPr>
      </w:pPr>
      <w:r w:rsidRPr="0004291D">
        <w:rPr>
          <w:rFonts w:ascii="Arial Narrow" w:eastAsia="Times New Roman" w:hAnsi="Arial Narrow" w:cstheme="minorHAnsi"/>
          <w:b/>
          <w:bCs/>
          <w:lang w:eastAsia="pl-PL"/>
        </w:rPr>
        <w:t>2.1 Zagospodarowanie terenu</w:t>
      </w:r>
    </w:p>
    <w:p w14:paraId="551B2FFF" w14:textId="1A002E86" w:rsidR="00010E72" w:rsidRDefault="0004291D" w:rsidP="0004291D">
      <w:pPr>
        <w:spacing w:after="0" w:line="360" w:lineRule="auto"/>
        <w:ind w:firstLine="360"/>
        <w:jc w:val="both"/>
        <w:rPr>
          <w:rFonts w:ascii="Arial Narrow" w:eastAsia="Times New Roman" w:hAnsi="Arial Narrow" w:cstheme="minorHAnsi"/>
          <w:lang w:eastAsia="pl-PL"/>
        </w:rPr>
      </w:pPr>
      <w:r w:rsidRPr="0004291D">
        <w:rPr>
          <w:rFonts w:ascii="Arial Narrow" w:eastAsia="Times New Roman" w:hAnsi="Arial Narrow" w:cstheme="minorHAnsi"/>
          <w:lang w:eastAsia="pl-PL"/>
        </w:rPr>
        <w:t xml:space="preserve">Obszar, na którym planowana jest przebudowa przyłącza gazu </w:t>
      </w:r>
      <w:r>
        <w:rPr>
          <w:rFonts w:ascii="Arial Narrow" w:eastAsia="Times New Roman" w:hAnsi="Arial Narrow" w:cstheme="minorHAnsi"/>
          <w:lang w:eastAsia="pl-PL"/>
        </w:rPr>
        <w:t>średniego</w:t>
      </w:r>
      <w:r w:rsidRPr="0004291D">
        <w:rPr>
          <w:rFonts w:ascii="Arial Narrow" w:eastAsia="Times New Roman" w:hAnsi="Arial Narrow" w:cstheme="minorHAnsi"/>
          <w:lang w:eastAsia="pl-PL"/>
        </w:rPr>
        <w:t xml:space="preserve"> ciśnienia zlokalizowany jest w miejscowości Z</w:t>
      </w:r>
      <w:r>
        <w:rPr>
          <w:rFonts w:ascii="Arial Narrow" w:eastAsia="Times New Roman" w:hAnsi="Arial Narrow" w:cstheme="minorHAnsi"/>
          <w:lang w:eastAsia="pl-PL"/>
        </w:rPr>
        <w:t>akopane</w:t>
      </w:r>
      <w:r w:rsidRPr="0004291D">
        <w:rPr>
          <w:rFonts w:ascii="Arial Narrow" w:eastAsia="Times New Roman" w:hAnsi="Arial Narrow" w:cstheme="minorHAnsi"/>
          <w:lang w:eastAsia="pl-PL"/>
        </w:rPr>
        <w:t>. Istniejąca zabudowa to budyn</w:t>
      </w:r>
      <w:r>
        <w:rPr>
          <w:rFonts w:ascii="Arial Narrow" w:eastAsia="Times New Roman" w:hAnsi="Arial Narrow" w:cstheme="minorHAnsi"/>
          <w:lang w:eastAsia="pl-PL"/>
        </w:rPr>
        <w:t>ek</w:t>
      </w:r>
      <w:r w:rsidRPr="0004291D">
        <w:rPr>
          <w:rFonts w:ascii="Arial Narrow" w:eastAsia="Times New Roman" w:hAnsi="Arial Narrow" w:cstheme="minorHAnsi"/>
          <w:lang w:eastAsia="pl-PL"/>
        </w:rPr>
        <w:t xml:space="preserve"> </w:t>
      </w:r>
      <w:r>
        <w:rPr>
          <w:rFonts w:ascii="Arial Narrow" w:eastAsia="Times New Roman" w:hAnsi="Arial Narrow" w:cstheme="minorHAnsi"/>
          <w:lang w:eastAsia="pl-PL"/>
        </w:rPr>
        <w:t>przedszkola</w:t>
      </w:r>
      <w:r w:rsidRPr="0004291D">
        <w:rPr>
          <w:rFonts w:ascii="Arial Narrow" w:eastAsia="Times New Roman" w:hAnsi="Arial Narrow" w:cstheme="minorHAnsi"/>
          <w:lang w:eastAsia="pl-PL"/>
        </w:rPr>
        <w:t>.</w:t>
      </w:r>
    </w:p>
    <w:p w14:paraId="24A9821F" w14:textId="7D121EF0" w:rsidR="00B5132D" w:rsidRPr="00B5132D" w:rsidRDefault="00B5132D" w:rsidP="00B5132D">
      <w:pPr>
        <w:spacing w:after="0" w:line="360" w:lineRule="auto"/>
        <w:jc w:val="both"/>
        <w:rPr>
          <w:rFonts w:ascii="Arial Narrow" w:eastAsia="Times New Roman" w:hAnsi="Arial Narrow" w:cstheme="minorHAnsi"/>
          <w:b/>
          <w:bCs/>
          <w:lang w:eastAsia="pl-PL"/>
        </w:rPr>
      </w:pPr>
      <w:r w:rsidRPr="00B5132D">
        <w:rPr>
          <w:rFonts w:ascii="Arial Narrow" w:eastAsia="Times New Roman" w:hAnsi="Arial Narrow" w:cstheme="minorHAnsi"/>
          <w:b/>
          <w:bCs/>
          <w:lang w:eastAsia="pl-PL"/>
        </w:rPr>
        <w:lastRenderedPageBreak/>
        <w:t>2.2 Ukształtowanie terenu</w:t>
      </w:r>
    </w:p>
    <w:p w14:paraId="47689CB8" w14:textId="56071344" w:rsidR="0004291D" w:rsidRDefault="00B5132D" w:rsidP="00B5132D">
      <w:pPr>
        <w:spacing w:after="0" w:line="360" w:lineRule="auto"/>
        <w:ind w:firstLine="360"/>
        <w:jc w:val="both"/>
        <w:rPr>
          <w:rFonts w:ascii="Arial Narrow" w:eastAsia="Times New Roman" w:hAnsi="Arial Narrow" w:cstheme="minorHAnsi"/>
          <w:lang w:eastAsia="pl-PL"/>
        </w:rPr>
      </w:pPr>
      <w:r w:rsidRPr="00B5132D">
        <w:rPr>
          <w:rFonts w:ascii="Arial Narrow" w:eastAsia="Times New Roman" w:hAnsi="Arial Narrow" w:cstheme="minorHAnsi"/>
          <w:lang w:eastAsia="pl-PL"/>
        </w:rPr>
        <w:t>Ukształtowanie terenu w rejonie projektowanej budowy charakteryzuje się niewielką zmiennością.</w:t>
      </w:r>
    </w:p>
    <w:p w14:paraId="2A501E8E" w14:textId="3E31FAF1" w:rsidR="00010E72" w:rsidRDefault="00B5132D" w:rsidP="00010E72">
      <w:pPr>
        <w:spacing w:after="0" w:line="360" w:lineRule="auto"/>
        <w:jc w:val="both"/>
        <w:rPr>
          <w:rFonts w:ascii="Arial Narrow" w:eastAsia="Times New Roman" w:hAnsi="Arial Narrow" w:cstheme="minorHAnsi"/>
          <w:lang w:eastAsia="pl-PL"/>
        </w:rPr>
      </w:pPr>
      <w:r w:rsidRPr="00B5132D">
        <w:rPr>
          <w:rFonts w:ascii="Arial Narrow" w:eastAsia="Times New Roman" w:hAnsi="Arial Narrow" w:cstheme="minorHAnsi"/>
          <w:b/>
          <w:bCs/>
          <w:lang w:eastAsia="pl-PL"/>
        </w:rPr>
        <w:t>2.3 Istniejące uzbrojenie terenu</w:t>
      </w:r>
    </w:p>
    <w:p w14:paraId="0358BC3E" w14:textId="2D098546" w:rsidR="00B5132D" w:rsidRDefault="00B5132D" w:rsidP="00B5132D">
      <w:pPr>
        <w:spacing w:after="0" w:line="360" w:lineRule="auto"/>
        <w:ind w:firstLine="360"/>
        <w:jc w:val="both"/>
        <w:rPr>
          <w:rFonts w:ascii="Arial Narrow" w:eastAsia="Times New Roman" w:hAnsi="Arial Narrow" w:cstheme="minorHAnsi"/>
          <w:lang w:eastAsia="pl-PL"/>
        </w:rPr>
      </w:pPr>
      <w:r>
        <w:rPr>
          <w:rFonts w:ascii="Arial Narrow" w:eastAsia="Times New Roman" w:hAnsi="Arial Narrow" w:cstheme="minorHAnsi"/>
          <w:lang w:eastAsia="pl-PL"/>
        </w:rPr>
        <w:t xml:space="preserve">W przedmiotowym obszarze </w:t>
      </w:r>
      <w:r w:rsidRPr="00B5132D">
        <w:rPr>
          <w:rFonts w:ascii="Arial Narrow" w:eastAsia="Times New Roman" w:hAnsi="Arial Narrow" w:cstheme="minorHAnsi"/>
          <w:lang w:eastAsia="pl-PL"/>
        </w:rPr>
        <w:t>zidentyfikowano</w:t>
      </w:r>
      <w:r>
        <w:rPr>
          <w:rFonts w:ascii="Arial Narrow" w:eastAsia="Times New Roman" w:hAnsi="Arial Narrow" w:cstheme="minorHAnsi"/>
          <w:lang w:eastAsia="pl-PL"/>
        </w:rPr>
        <w:t xml:space="preserve"> istniejącą kanalizacje deszczową. </w:t>
      </w:r>
    </w:p>
    <w:p w14:paraId="0565F06D" w14:textId="50CA89FD" w:rsidR="00B5132D" w:rsidRPr="00B5132D" w:rsidRDefault="00B5132D" w:rsidP="00010E72">
      <w:pPr>
        <w:spacing w:after="0" w:line="360" w:lineRule="auto"/>
        <w:jc w:val="both"/>
        <w:rPr>
          <w:rFonts w:ascii="Arial Narrow" w:eastAsia="Times New Roman" w:hAnsi="Arial Narrow" w:cstheme="minorHAnsi"/>
          <w:b/>
          <w:bCs/>
          <w:lang w:eastAsia="pl-PL"/>
        </w:rPr>
      </w:pPr>
      <w:r w:rsidRPr="00B5132D">
        <w:rPr>
          <w:rFonts w:ascii="Arial Narrow" w:eastAsia="Times New Roman" w:hAnsi="Arial Narrow" w:cstheme="minorHAnsi"/>
          <w:b/>
          <w:bCs/>
          <w:lang w:eastAsia="pl-PL"/>
        </w:rPr>
        <w:t>2.4 Istniejąca szata roślinna</w:t>
      </w:r>
    </w:p>
    <w:p w14:paraId="31A30BD7" w14:textId="1C027D9C" w:rsidR="00B5132D" w:rsidRDefault="00B5132D" w:rsidP="00B5132D">
      <w:pPr>
        <w:spacing w:after="0" w:line="360" w:lineRule="auto"/>
        <w:ind w:firstLine="360"/>
        <w:jc w:val="both"/>
        <w:rPr>
          <w:rFonts w:ascii="Arial Narrow" w:eastAsia="Times New Roman" w:hAnsi="Arial Narrow" w:cstheme="minorHAnsi"/>
          <w:lang w:eastAsia="pl-PL"/>
        </w:rPr>
      </w:pPr>
      <w:r>
        <w:rPr>
          <w:rFonts w:ascii="Arial Narrow" w:eastAsia="Times New Roman" w:hAnsi="Arial Narrow" w:cstheme="minorHAnsi"/>
          <w:lang w:eastAsia="pl-PL"/>
        </w:rPr>
        <w:t>Na terenie</w:t>
      </w:r>
      <w:r w:rsidRPr="00B5132D">
        <w:rPr>
          <w:rFonts w:ascii="Arial Narrow" w:eastAsia="Times New Roman" w:hAnsi="Arial Narrow" w:cstheme="minorHAnsi"/>
          <w:lang w:eastAsia="pl-PL"/>
        </w:rPr>
        <w:t xml:space="preserve"> robót występuje </w:t>
      </w:r>
      <w:r>
        <w:rPr>
          <w:rFonts w:ascii="Arial Narrow" w:eastAsia="Times New Roman" w:hAnsi="Arial Narrow" w:cstheme="minorHAnsi"/>
          <w:lang w:eastAsia="pl-PL"/>
        </w:rPr>
        <w:t>teren utwardzony</w:t>
      </w:r>
      <w:r w:rsidRPr="00B5132D">
        <w:rPr>
          <w:rFonts w:ascii="Arial Narrow" w:eastAsia="Times New Roman" w:hAnsi="Arial Narrow" w:cstheme="minorHAnsi"/>
          <w:lang w:eastAsia="pl-PL"/>
        </w:rPr>
        <w:t>. W związku z przebudową przyłącza gazu nie zachodzi konieczność wycinki drzew i krzewów.</w:t>
      </w:r>
    </w:p>
    <w:p w14:paraId="65763E3E" w14:textId="2601D7C8" w:rsidR="002334B3" w:rsidRPr="007B24AB" w:rsidRDefault="002334B3" w:rsidP="002334B3">
      <w:pPr>
        <w:spacing w:after="0" w:line="360" w:lineRule="auto"/>
        <w:jc w:val="both"/>
        <w:rPr>
          <w:rFonts w:ascii="Arial Narrow" w:eastAsia="Times New Roman" w:hAnsi="Arial Narrow" w:cstheme="minorHAnsi"/>
          <w:b/>
          <w:bCs/>
          <w:lang w:eastAsia="pl-PL"/>
        </w:rPr>
      </w:pPr>
      <w:r w:rsidRPr="007B24AB">
        <w:rPr>
          <w:rFonts w:ascii="Arial Narrow" w:eastAsia="Times New Roman" w:hAnsi="Arial Narrow" w:cstheme="minorHAnsi"/>
          <w:b/>
          <w:bCs/>
          <w:lang w:eastAsia="pl-PL"/>
        </w:rPr>
        <w:t xml:space="preserve">2.5 </w:t>
      </w:r>
      <w:r w:rsidR="007B24AB" w:rsidRPr="007B24AB">
        <w:rPr>
          <w:rFonts w:ascii="Arial Narrow" w:eastAsia="Times New Roman" w:hAnsi="Arial Narrow" w:cstheme="minorHAnsi"/>
          <w:b/>
          <w:bCs/>
          <w:lang w:eastAsia="pl-PL"/>
        </w:rPr>
        <w:t>Warunki gruntowo - wodne</w:t>
      </w:r>
    </w:p>
    <w:p w14:paraId="73933E06" w14:textId="57BEB419" w:rsidR="002334B3" w:rsidRDefault="002334B3" w:rsidP="007B24AB">
      <w:pPr>
        <w:spacing w:after="0" w:line="360" w:lineRule="auto"/>
        <w:ind w:firstLine="360"/>
        <w:jc w:val="both"/>
        <w:rPr>
          <w:rFonts w:ascii="Arial Narrow" w:eastAsia="Times New Roman" w:hAnsi="Arial Narrow" w:cstheme="minorHAnsi"/>
          <w:lang w:eastAsia="pl-PL"/>
        </w:rPr>
      </w:pPr>
      <w:r w:rsidRPr="002334B3">
        <w:rPr>
          <w:rFonts w:ascii="Arial Narrow" w:eastAsia="Times New Roman" w:hAnsi="Arial Narrow" w:cstheme="minorHAnsi"/>
          <w:lang w:eastAsia="pl-PL"/>
        </w:rPr>
        <w:t>Zgodnie z Rozporządzeniem Ministra Transportu, Budownictwa i Gospodarki Morskiej</w:t>
      </w:r>
      <w:r w:rsidR="007B24AB">
        <w:rPr>
          <w:rFonts w:ascii="Arial Narrow" w:eastAsia="Times New Roman" w:hAnsi="Arial Narrow" w:cstheme="minorHAnsi"/>
          <w:lang w:eastAsia="pl-PL"/>
        </w:rPr>
        <w:t xml:space="preserve"> </w:t>
      </w:r>
      <w:r w:rsidRPr="002334B3">
        <w:rPr>
          <w:rFonts w:ascii="Arial Narrow" w:eastAsia="Times New Roman" w:hAnsi="Arial Narrow" w:cstheme="minorHAnsi"/>
          <w:lang w:eastAsia="pl-PL"/>
        </w:rPr>
        <w:t>z dnia 25 kwietnia 2012 r. w sprawie ustalania geotechnicznych warunków posadowienia</w:t>
      </w:r>
      <w:r w:rsidR="007B24AB">
        <w:rPr>
          <w:rFonts w:ascii="Arial Narrow" w:eastAsia="Times New Roman" w:hAnsi="Arial Narrow" w:cstheme="minorHAnsi"/>
          <w:lang w:eastAsia="pl-PL"/>
        </w:rPr>
        <w:t xml:space="preserve"> </w:t>
      </w:r>
      <w:r w:rsidRPr="002334B3">
        <w:rPr>
          <w:rFonts w:ascii="Arial Narrow" w:eastAsia="Times New Roman" w:hAnsi="Arial Narrow" w:cstheme="minorHAnsi"/>
          <w:lang w:eastAsia="pl-PL"/>
        </w:rPr>
        <w:t>obiektów budowlanych (Dz. U. z 2012 poz. 463), warunki gruntowe proste</w:t>
      </w:r>
      <w:r w:rsidR="007B24AB">
        <w:rPr>
          <w:rFonts w:ascii="Arial Narrow" w:eastAsia="Times New Roman" w:hAnsi="Arial Narrow" w:cstheme="minorHAnsi"/>
          <w:lang w:eastAsia="pl-PL"/>
        </w:rPr>
        <w:t xml:space="preserve">, </w:t>
      </w:r>
      <w:r w:rsidRPr="002334B3">
        <w:rPr>
          <w:rFonts w:ascii="Arial Narrow" w:eastAsia="Times New Roman" w:hAnsi="Arial Narrow" w:cstheme="minorHAnsi"/>
          <w:lang w:eastAsia="pl-PL"/>
        </w:rPr>
        <w:t>II kategorii geotechnicznej dla projektowanej inwestycji.</w:t>
      </w:r>
    </w:p>
    <w:p w14:paraId="4843E106" w14:textId="15F4333E" w:rsidR="007B24AB" w:rsidRDefault="007B24AB" w:rsidP="007B24AB">
      <w:pPr>
        <w:spacing w:after="0" w:line="360" w:lineRule="auto"/>
        <w:jc w:val="both"/>
        <w:rPr>
          <w:rFonts w:ascii="Arial Narrow" w:eastAsia="Times New Roman" w:hAnsi="Arial Narrow" w:cstheme="minorHAnsi"/>
          <w:b/>
          <w:bCs/>
          <w:lang w:eastAsia="pl-PL"/>
        </w:rPr>
      </w:pPr>
      <w:r w:rsidRPr="007B24AB">
        <w:rPr>
          <w:rFonts w:ascii="Arial Narrow" w:eastAsia="Times New Roman" w:hAnsi="Arial Narrow" w:cstheme="minorHAnsi"/>
          <w:b/>
          <w:bCs/>
          <w:lang w:eastAsia="pl-PL"/>
        </w:rPr>
        <w:t>2.6 Informacje o zagrożeniach istniejących i przewidywanych związanych z projektowaną inwestycją</w:t>
      </w:r>
    </w:p>
    <w:p w14:paraId="104FBFB1" w14:textId="1811372D" w:rsidR="007B24AB" w:rsidRDefault="007B24AB" w:rsidP="007A721C">
      <w:pPr>
        <w:spacing w:after="0" w:line="360" w:lineRule="auto"/>
        <w:ind w:firstLine="360"/>
        <w:jc w:val="both"/>
        <w:rPr>
          <w:rFonts w:ascii="Arial Narrow" w:eastAsia="Times New Roman" w:hAnsi="Arial Narrow" w:cstheme="minorHAnsi"/>
          <w:lang w:eastAsia="pl-PL"/>
        </w:rPr>
      </w:pPr>
      <w:r w:rsidRPr="007B24AB">
        <w:rPr>
          <w:rFonts w:ascii="Arial Narrow" w:eastAsia="Times New Roman" w:hAnsi="Arial Narrow" w:cstheme="minorHAnsi"/>
          <w:lang w:eastAsia="pl-PL"/>
        </w:rPr>
        <w:t>Projektowana inwestycja nie stanowi zagrożenia dla środowiska naturalnego oraz mieszkańców. Jedynie na etapie prowadzenia robót budowlanych istnieje możliwość czasowych utrudnień oraz emisji hałasu do środowiska związanego z pracą sprzętu. Po wykonaniu prac montażowych utrudnienia ustąpią.</w:t>
      </w:r>
    </w:p>
    <w:p w14:paraId="4354D382" w14:textId="2C60C6AB" w:rsidR="007B24AB" w:rsidRPr="007A721C" w:rsidRDefault="007B24AB" w:rsidP="007A721C">
      <w:pPr>
        <w:pStyle w:val="Nagwek1"/>
        <w:numPr>
          <w:ilvl w:val="0"/>
          <w:numId w:val="2"/>
        </w:numPr>
        <w:tabs>
          <w:tab w:val="num" w:pos="360"/>
        </w:tabs>
        <w:spacing w:line="360" w:lineRule="auto"/>
        <w:ind w:left="0" w:firstLine="0"/>
        <w:jc w:val="both"/>
        <w:rPr>
          <w:rFonts w:ascii="Arial Narrow" w:hAnsi="Arial Narrow" w:cstheme="minorHAnsi"/>
          <w:b/>
          <w:bCs/>
          <w:color w:val="auto"/>
          <w:sz w:val="24"/>
          <w:szCs w:val="24"/>
        </w:rPr>
      </w:pPr>
      <w:bookmarkStart w:id="4" w:name="_Toc196208122"/>
      <w:r w:rsidRPr="007A721C">
        <w:rPr>
          <w:rFonts w:ascii="Arial Narrow" w:hAnsi="Arial Narrow" w:cstheme="minorHAnsi"/>
          <w:b/>
          <w:bCs/>
          <w:color w:val="auto"/>
          <w:sz w:val="24"/>
          <w:szCs w:val="24"/>
        </w:rPr>
        <w:t>Opis stanu projektowanego</w:t>
      </w:r>
      <w:bookmarkEnd w:id="4"/>
    </w:p>
    <w:p w14:paraId="2DAACF53" w14:textId="133E7036" w:rsidR="007B24AB" w:rsidRDefault="007B24AB" w:rsidP="007B24AB">
      <w:pPr>
        <w:spacing w:after="0" w:line="360" w:lineRule="auto"/>
        <w:jc w:val="both"/>
        <w:rPr>
          <w:rFonts w:ascii="Arial Narrow" w:eastAsia="Times New Roman" w:hAnsi="Arial Narrow" w:cstheme="minorHAnsi"/>
          <w:b/>
          <w:bCs/>
          <w:lang w:eastAsia="pl-PL"/>
        </w:rPr>
      </w:pPr>
      <w:r w:rsidRPr="007B24AB">
        <w:rPr>
          <w:rFonts w:ascii="Arial Narrow" w:eastAsia="Times New Roman" w:hAnsi="Arial Narrow" w:cstheme="minorHAnsi"/>
          <w:b/>
          <w:bCs/>
          <w:lang w:eastAsia="pl-PL"/>
        </w:rPr>
        <w:t xml:space="preserve">3.1 Projektowana przebudowa </w:t>
      </w:r>
      <w:r w:rsidR="005C5E9D">
        <w:rPr>
          <w:rFonts w:ascii="Arial Narrow" w:eastAsia="Times New Roman" w:hAnsi="Arial Narrow" w:cstheme="minorHAnsi"/>
          <w:b/>
          <w:bCs/>
          <w:lang w:eastAsia="pl-PL"/>
        </w:rPr>
        <w:t>przyłącza</w:t>
      </w:r>
    </w:p>
    <w:p w14:paraId="12F99920" w14:textId="29C0AC4D" w:rsidR="00F22ABB" w:rsidRDefault="00F22ABB" w:rsidP="00F22ABB">
      <w:pPr>
        <w:spacing w:after="0" w:line="360" w:lineRule="auto"/>
        <w:ind w:firstLine="360"/>
        <w:jc w:val="both"/>
        <w:rPr>
          <w:rFonts w:ascii="Arial Narrow" w:eastAsia="Times New Roman" w:hAnsi="Arial Narrow" w:cstheme="minorHAnsi"/>
          <w:lang w:eastAsia="pl-PL"/>
        </w:rPr>
      </w:pPr>
      <w:r w:rsidRPr="00F22ABB">
        <w:rPr>
          <w:rFonts w:ascii="Arial Narrow" w:eastAsia="Times New Roman" w:hAnsi="Arial Narrow" w:cstheme="minorHAnsi"/>
          <w:lang w:eastAsia="pl-PL"/>
        </w:rPr>
        <w:t xml:space="preserve">Przedmiotem opracowania jest przebudowa przyłącza gazu </w:t>
      </w:r>
      <w:r>
        <w:rPr>
          <w:rFonts w:ascii="Arial Narrow" w:eastAsia="Times New Roman" w:hAnsi="Arial Narrow" w:cstheme="minorHAnsi"/>
          <w:lang w:eastAsia="pl-PL"/>
        </w:rPr>
        <w:t>średniego</w:t>
      </w:r>
      <w:r w:rsidRPr="00F22ABB">
        <w:rPr>
          <w:rFonts w:ascii="Arial Narrow" w:eastAsia="Times New Roman" w:hAnsi="Arial Narrow" w:cstheme="minorHAnsi"/>
          <w:lang w:eastAsia="pl-PL"/>
        </w:rPr>
        <w:t xml:space="preserve"> ciśnienia i </w:t>
      </w:r>
      <w:r>
        <w:rPr>
          <w:rFonts w:ascii="Arial Narrow" w:eastAsia="Times New Roman" w:hAnsi="Arial Narrow" w:cstheme="minorHAnsi"/>
          <w:lang w:eastAsia="pl-PL"/>
        </w:rPr>
        <w:t xml:space="preserve">zmiana lokalizacji szafki </w:t>
      </w:r>
      <w:r w:rsidRPr="003B1DA2">
        <w:rPr>
          <w:rFonts w:ascii="Arial Narrow" w:eastAsia="Times New Roman" w:hAnsi="Arial Narrow" w:cstheme="minorHAnsi"/>
          <w:lang w:eastAsia="pl-PL"/>
        </w:rPr>
        <w:t>gazowej z kurkiem głównym</w:t>
      </w:r>
      <w:r>
        <w:rPr>
          <w:rFonts w:ascii="Arial Narrow" w:eastAsia="Times New Roman" w:hAnsi="Arial Narrow" w:cstheme="minorHAnsi"/>
          <w:lang w:eastAsia="pl-PL"/>
        </w:rPr>
        <w:t xml:space="preserve"> na zewnętrzną ścianę nowo projektowanego budynku</w:t>
      </w:r>
      <w:r w:rsidRPr="00F22ABB">
        <w:rPr>
          <w:rFonts w:ascii="Arial Narrow" w:eastAsia="Times New Roman" w:hAnsi="Arial Narrow" w:cstheme="minorHAnsi"/>
          <w:lang w:eastAsia="pl-PL"/>
        </w:rPr>
        <w:t xml:space="preserve">. </w:t>
      </w:r>
      <w:r w:rsidR="005C5E9D" w:rsidRPr="00DD2DA5">
        <w:rPr>
          <w:rFonts w:ascii="Arial Narrow" w:hAnsi="Arial Narrow" w:cs="Arial"/>
        </w:rPr>
        <w:t xml:space="preserve">Zakłada się wykorzystanie istniejącego przyłącza gazu Dz32 PE zlokalizowanego na przedmiotowej działce. Punkt gazowy oznaczony SK1 wg części rysunkowej. Od punktu gazowego należy wyprowadzić przewód gazowy wykonany z rur DN32 </w:t>
      </w:r>
      <w:r w:rsidR="005C5E9D" w:rsidRPr="00A077CE">
        <w:rPr>
          <w:rFonts w:ascii="Arial Narrow" w:hAnsi="Arial Narrow" w:cs="Arial"/>
        </w:rPr>
        <w:t xml:space="preserve">do szafki zlokalizowanej na ścianie budynku. </w:t>
      </w:r>
      <w:r w:rsidRPr="00A077CE">
        <w:rPr>
          <w:rFonts w:ascii="Arial Narrow" w:eastAsia="Times New Roman" w:hAnsi="Arial Narrow" w:cstheme="minorHAnsi"/>
          <w:lang w:eastAsia="pl-PL"/>
        </w:rPr>
        <w:t>Ułożenie przyłącza przewidziano metodą wykopu otwartego.</w:t>
      </w:r>
      <w:r w:rsidRPr="00F22ABB">
        <w:rPr>
          <w:rFonts w:ascii="Arial Narrow" w:eastAsia="Times New Roman" w:hAnsi="Arial Narrow" w:cstheme="minorHAnsi"/>
          <w:lang w:eastAsia="pl-PL"/>
        </w:rPr>
        <w:t xml:space="preserve"> </w:t>
      </w:r>
    </w:p>
    <w:p w14:paraId="0C742BC8" w14:textId="4E727486" w:rsidR="00F22ABB" w:rsidRPr="00F22ABB" w:rsidRDefault="00F22ABB" w:rsidP="00F22ABB">
      <w:pPr>
        <w:spacing w:after="0" w:line="360" w:lineRule="auto"/>
        <w:ind w:firstLine="360"/>
        <w:jc w:val="both"/>
        <w:rPr>
          <w:rFonts w:ascii="Arial Narrow" w:eastAsia="Times New Roman" w:hAnsi="Arial Narrow" w:cstheme="minorHAnsi"/>
          <w:lang w:eastAsia="pl-PL"/>
        </w:rPr>
      </w:pPr>
      <w:r w:rsidRPr="00F22ABB">
        <w:rPr>
          <w:rFonts w:ascii="Arial Narrow" w:eastAsia="Times New Roman" w:hAnsi="Arial Narrow" w:cstheme="minorHAnsi"/>
          <w:lang w:eastAsia="pl-PL"/>
        </w:rPr>
        <w:t xml:space="preserve">Zakres opracowania projektu obejmuje przebudowę przyłącza gazu </w:t>
      </w:r>
      <w:r w:rsidR="00CD7279">
        <w:rPr>
          <w:rFonts w:ascii="Arial Narrow" w:eastAsia="Times New Roman" w:hAnsi="Arial Narrow" w:cstheme="minorHAnsi"/>
          <w:lang w:eastAsia="pl-PL"/>
        </w:rPr>
        <w:t>średniego</w:t>
      </w:r>
      <w:r w:rsidRPr="00F22ABB">
        <w:rPr>
          <w:rFonts w:ascii="Arial Narrow" w:eastAsia="Times New Roman" w:hAnsi="Arial Narrow" w:cstheme="minorHAnsi"/>
          <w:lang w:eastAsia="pl-PL"/>
        </w:rPr>
        <w:t xml:space="preserve"> ciśnienia z rur PE100 RC SDR 11 typ 2 Dz</w:t>
      </w:r>
      <w:r w:rsidR="00CD7279">
        <w:rPr>
          <w:rFonts w:ascii="Arial Narrow" w:eastAsia="Times New Roman" w:hAnsi="Arial Narrow" w:cstheme="minorHAnsi"/>
          <w:lang w:eastAsia="pl-PL"/>
        </w:rPr>
        <w:t>32</w:t>
      </w:r>
      <w:r w:rsidRPr="00F22ABB">
        <w:rPr>
          <w:rFonts w:ascii="Arial Narrow" w:eastAsia="Times New Roman" w:hAnsi="Arial Narrow" w:cstheme="minorHAnsi"/>
          <w:lang w:eastAsia="pl-PL"/>
        </w:rPr>
        <w:t>x</w:t>
      </w:r>
      <w:r w:rsidR="00CD7279">
        <w:rPr>
          <w:rFonts w:ascii="Arial Narrow" w:eastAsia="Times New Roman" w:hAnsi="Arial Narrow" w:cstheme="minorHAnsi"/>
          <w:lang w:eastAsia="pl-PL"/>
        </w:rPr>
        <w:t xml:space="preserve">3,0 </w:t>
      </w:r>
      <w:r w:rsidRPr="00F22ABB">
        <w:rPr>
          <w:rFonts w:ascii="Arial Narrow" w:eastAsia="Times New Roman" w:hAnsi="Arial Narrow" w:cstheme="minorHAnsi"/>
          <w:lang w:eastAsia="pl-PL"/>
        </w:rPr>
        <w:t>mm</w:t>
      </w:r>
      <w:r w:rsidR="004871FD">
        <w:rPr>
          <w:rFonts w:ascii="Arial Narrow" w:eastAsia="Times New Roman" w:hAnsi="Arial Narrow" w:cstheme="minorHAnsi"/>
          <w:lang w:eastAsia="pl-PL"/>
        </w:rPr>
        <w:t>.</w:t>
      </w:r>
    </w:p>
    <w:p w14:paraId="5FC05240" w14:textId="4D884C06" w:rsidR="00F22ABB" w:rsidRPr="00F22ABB" w:rsidRDefault="00F22ABB" w:rsidP="00F22ABB">
      <w:pPr>
        <w:spacing w:after="0" w:line="360" w:lineRule="auto"/>
        <w:ind w:firstLine="360"/>
        <w:jc w:val="both"/>
        <w:rPr>
          <w:rFonts w:ascii="Arial Narrow" w:eastAsia="Times New Roman" w:hAnsi="Arial Narrow" w:cstheme="minorHAnsi"/>
          <w:lang w:eastAsia="pl-PL"/>
        </w:rPr>
      </w:pPr>
      <w:r w:rsidRPr="00F22ABB">
        <w:rPr>
          <w:rFonts w:ascii="Arial Narrow" w:eastAsia="Times New Roman" w:hAnsi="Arial Narrow" w:cstheme="minorHAnsi"/>
          <w:lang w:eastAsia="pl-PL"/>
        </w:rPr>
        <w:t xml:space="preserve">Projektowane przyłącze gazowe za </w:t>
      </w:r>
      <w:r w:rsidR="00CD7279">
        <w:rPr>
          <w:rFonts w:ascii="Arial Narrow" w:eastAsia="Times New Roman" w:hAnsi="Arial Narrow" w:cstheme="minorHAnsi"/>
          <w:lang w:eastAsia="pl-PL"/>
        </w:rPr>
        <w:t xml:space="preserve">kolanem </w:t>
      </w:r>
      <w:proofErr w:type="spellStart"/>
      <w:r w:rsidR="00CD7279">
        <w:rPr>
          <w:rFonts w:ascii="Arial Narrow" w:eastAsia="Times New Roman" w:hAnsi="Arial Narrow" w:cstheme="minorHAnsi"/>
          <w:lang w:eastAsia="pl-PL"/>
        </w:rPr>
        <w:t>włączeniowym</w:t>
      </w:r>
      <w:proofErr w:type="spellEnd"/>
      <w:r w:rsidR="00CD7279">
        <w:rPr>
          <w:rFonts w:ascii="Arial Narrow" w:eastAsia="Times New Roman" w:hAnsi="Arial Narrow" w:cstheme="minorHAnsi"/>
          <w:lang w:eastAsia="pl-PL"/>
        </w:rPr>
        <w:t xml:space="preserve"> </w:t>
      </w:r>
      <w:r w:rsidRPr="00F22ABB">
        <w:rPr>
          <w:rFonts w:ascii="Arial Narrow" w:eastAsia="Times New Roman" w:hAnsi="Arial Narrow" w:cstheme="minorHAnsi"/>
          <w:lang w:eastAsia="pl-PL"/>
        </w:rPr>
        <w:t>do kurka głównego wykonane zostanie z rur stalowych do gazu, czarnych, bez szwu, o średnicy DN</w:t>
      </w:r>
      <w:r w:rsidR="004871FD">
        <w:rPr>
          <w:rFonts w:ascii="Arial Narrow" w:eastAsia="Times New Roman" w:hAnsi="Arial Narrow" w:cstheme="minorHAnsi"/>
          <w:lang w:eastAsia="pl-PL"/>
        </w:rPr>
        <w:t>25</w:t>
      </w:r>
      <w:r w:rsidRPr="00F22ABB">
        <w:rPr>
          <w:rFonts w:ascii="Arial Narrow" w:eastAsia="Times New Roman" w:hAnsi="Arial Narrow" w:cstheme="minorHAnsi"/>
          <w:lang w:eastAsia="pl-PL"/>
        </w:rPr>
        <w:t xml:space="preserve"> zgodnie z PN-EN ISO 3183:2020-03 łączonych przez spawanie elektryczne. </w:t>
      </w:r>
      <w:r w:rsidR="00C12853">
        <w:rPr>
          <w:rFonts w:ascii="Arial Narrow" w:eastAsia="Times New Roman" w:hAnsi="Arial Narrow" w:cstheme="minorHAnsi"/>
          <w:lang w:eastAsia="pl-PL"/>
        </w:rPr>
        <w:t>Złącza PE/stal zabudować zgodnie ze Standardem Technicznym ST-IGG-1101 z 2017 r. Proces spawania tzn. dobór materiałów, wytwarzanie oraz kontrolę prac spawalniczych</w:t>
      </w:r>
      <w:r w:rsidR="00570E9A">
        <w:rPr>
          <w:rFonts w:ascii="Arial Narrow" w:eastAsia="Times New Roman" w:hAnsi="Arial Narrow" w:cstheme="minorHAnsi"/>
          <w:lang w:eastAsia="pl-PL"/>
        </w:rPr>
        <w:t>, należy przeprowadzić zgodnie z Zarządzeniem Prezesa PSG sp. z o.o. nr 98/2024.</w:t>
      </w:r>
    </w:p>
    <w:p w14:paraId="1FB73D25" w14:textId="70203CBC" w:rsidR="007B24AB" w:rsidRDefault="00F22ABB" w:rsidP="00F22ABB">
      <w:pPr>
        <w:spacing w:after="0" w:line="360" w:lineRule="auto"/>
        <w:ind w:firstLine="360"/>
        <w:jc w:val="both"/>
        <w:rPr>
          <w:rFonts w:ascii="Arial Narrow" w:eastAsia="Times New Roman" w:hAnsi="Arial Narrow" w:cstheme="minorHAnsi"/>
          <w:lang w:eastAsia="pl-PL"/>
        </w:rPr>
      </w:pPr>
      <w:r w:rsidRPr="00F22ABB">
        <w:rPr>
          <w:rFonts w:ascii="Arial Narrow" w:eastAsia="Times New Roman" w:hAnsi="Arial Narrow" w:cstheme="minorHAnsi"/>
          <w:lang w:eastAsia="pl-PL"/>
        </w:rPr>
        <w:lastRenderedPageBreak/>
        <w:t>Przebudowywane przyłącze gazu zostało zaprojektowane zgodnie z przepisami prawa budowlanego i w sposób zapewniający jego bezpieczną eksploatację oraz dostawę paliwa gazowego.</w:t>
      </w:r>
    </w:p>
    <w:p w14:paraId="07AC1C6D" w14:textId="746FA21E" w:rsidR="004871FD" w:rsidRDefault="004871FD" w:rsidP="004871FD">
      <w:pPr>
        <w:spacing w:after="0" w:line="360" w:lineRule="auto"/>
        <w:ind w:firstLine="360"/>
        <w:jc w:val="both"/>
        <w:rPr>
          <w:rFonts w:ascii="Arial Narrow" w:eastAsia="Times New Roman" w:hAnsi="Arial Narrow" w:cstheme="minorHAnsi"/>
          <w:lang w:eastAsia="pl-PL"/>
        </w:rPr>
      </w:pPr>
      <w:r w:rsidRPr="004871FD">
        <w:rPr>
          <w:rFonts w:ascii="Arial Narrow" w:eastAsia="Times New Roman" w:hAnsi="Arial Narrow" w:cstheme="minorHAnsi"/>
          <w:lang w:eastAsia="pl-PL"/>
        </w:rPr>
        <w:t xml:space="preserve">Przyłącze gazu wykonać z rur PE100 RC SDR11 typ 2 </w:t>
      </w:r>
      <w:proofErr w:type="spellStart"/>
      <w:r w:rsidRPr="004871FD">
        <w:rPr>
          <w:rFonts w:ascii="Arial Narrow" w:eastAsia="Times New Roman" w:hAnsi="Arial Narrow" w:cstheme="minorHAnsi"/>
          <w:lang w:eastAsia="pl-PL"/>
        </w:rPr>
        <w:t>Dz</w:t>
      </w:r>
      <w:proofErr w:type="spellEnd"/>
      <w:r w:rsidRPr="004871FD">
        <w:rPr>
          <w:rFonts w:ascii="Arial Narrow" w:eastAsia="Times New Roman" w:hAnsi="Arial Narrow" w:cstheme="minorHAnsi"/>
          <w:lang w:eastAsia="pl-PL"/>
        </w:rPr>
        <w:t xml:space="preserve"> </w:t>
      </w:r>
      <w:r w:rsidR="00377B23">
        <w:rPr>
          <w:rFonts w:ascii="Arial Narrow" w:eastAsia="Times New Roman" w:hAnsi="Arial Narrow" w:cstheme="minorHAnsi"/>
          <w:lang w:eastAsia="pl-PL"/>
        </w:rPr>
        <w:t>32</w:t>
      </w:r>
      <w:r w:rsidRPr="004871FD">
        <w:rPr>
          <w:rFonts w:ascii="Arial Narrow" w:eastAsia="Times New Roman" w:hAnsi="Arial Narrow" w:cstheme="minorHAnsi"/>
          <w:lang w:eastAsia="pl-PL"/>
        </w:rPr>
        <w:t>x3,</w:t>
      </w:r>
      <w:r w:rsidR="00377B23">
        <w:rPr>
          <w:rFonts w:ascii="Arial Narrow" w:eastAsia="Times New Roman" w:hAnsi="Arial Narrow" w:cstheme="minorHAnsi"/>
          <w:lang w:eastAsia="pl-PL"/>
        </w:rPr>
        <w:t>0</w:t>
      </w:r>
      <w:r w:rsidRPr="004871FD">
        <w:rPr>
          <w:rFonts w:ascii="Arial Narrow" w:eastAsia="Times New Roman" w:hAnsi="Arial Narrow" w:cstheme="minorHAnsi"/>
          <w:lang w:eastAsia="pl-PL"/>
        </w:rPr>
        <w:t>mm</w:t>
      </w:r>
      <w:r w:rsidR="00C12853">
        <w:rPr>
          <w:rFonts w:ascii="Arial Narrow" w:eastAsia="Times New Roman" w:hAnsi="Arial Narrow" w:cstheme="minorHAnsi"/>
          <w:lang w:eastAsia="pl-PL"/>
        </w:rPr>
        <w:t>, łączenie za pomocą zgrzewania elektrooporowego</w:t>
      </w:r>
      <w:r w:rsidRPr="004871FD">
        <w:rPr>
          <w:rFonts w:ascii="Arial Narrow" w:eastAsia="Times New Roman" w:hAnsi="Arial Narrow" w:cstheme="minorHAnsi"/>
          <w:lang w:eastAsia="pl-PL"/>
        </w:rPr>
        <w:t xml:space="preserve">. Rury i kształtki PE100 RC SDR 11 układane metodą wykopu otwartego winny spełniać warunki zawarte w PAS 1075 typ-2 </w:t>
      </w:r>
      <w:proofErr w:type="spellStart"/>
      <w:r w:rsidRPr="004871FD">
        <w:rPr>
          <w:rFonts w:ascii="Arial Narrow" w:eastAsia="Times New Roman" w:hAnsi="Arial Narrow" w:cstheme="minorHAnsi"/>
          <w:lang w:eastAsia="pl-PL"/>
        </w:rPr>
        <w:t>TuV</w:t>
      </w:r>
      <w:proofErr w:type="spellEnd"/>
      <w:r w:rsidRPr="004871FD">
        <w:rPr>
          <w:rFonts w:ascii="Arial Narrow" w:eastAsia="Times New Roman" w:hAnsi="Arial Narrow" w:cstheme="minorHAnsi"/>
          <w:lang w:eastAsia="pl-PL"/>
        </w:rPr>
        <w:t xml:space="preserve"> </w:t>
      </w:r>
      <w:proofErr w:type="spellStart"/>
      <w:r w:rsidRPr="004871FD">
        <w:rPr>
          <w:rFonts w:ascii="Arial Narrow" w:eastAsia="Times New Roman" w:hAnsi="Arial Narrow" w:cstheme="minorHAnsi"/>
          <w:lang w:eastAsia="pl-PL"/>
        </w:rPr>
        <w:t>Sud</w:t>
      </w:r>
      <w:proofErr w:type="spellEnd"/>
      <w:r w:rsidRPr="004871FD">
        <w:rPr>
          <w:rFonts w:ascii="Arial Narrow" w:eastAsia="Times New Roman" w:hAnsi="Arial Narrow" w:cstheme="minorHAnsi"/>
          <w:lang w:eastAsia="pl-PL"/>
        </w:rPr>
        <w:t xml:space="preserve"> lub Din </w:t>
      </w:r>
      <w:proofErr w:type="spellStart"/>
      <w:r w:rsidRPr="004871FD">
        <w:rPr>
          <w:rFonts w:ascii="Arial Narrow" w:eastAsia="Times New Roman" w:hAnsi="Arial Narrow" w:cstheme="minorHAnsi"/>
          <w:lang w:eastAsia="pl-PL"/>
        </w:rPr>
        <w:t>Cetro</w:t>
      </w:r>
      <w:proofErr w:type="spellEnd"/>
      <w:r w:rsidRPr="004871FD">
        <w:rPr>
          <w:rFonts w:ascii="Arial Narrow" w:eastAsia="Times New Roman" w:hAnsi="Arial Narrow" w:cstheme="minorHAnsi"/>
          <w:lang w:eastAsia="pl-PL"/>
        </w:rPr>
        <w:t xml:space="preserve"> z 10 % zewnętrzną warstwą koloru pomarańczowego jako tzw. warstwą wskaźnikową. Rury powinny być zgodne z normą PN-EN 1555-2, a kształtki z normą PN-EN 1555-3. Rury powinny posiadać certyfikat znaku bezpieczeństwa B wydany przez Instytut Nafty i Gazu w Krakowie. Należy stosować wszystkie rury jednego producenta spełniające (FNCT &gt;8760h zgodnie z DVS 2203-4, T-80 stopni Celsjusz, 4 N/mm2, 2% </w:t>
      </w:r>
      <w:proofErr w:type="spellStart"/>
      <w:r w:rsidRPr="004871FD">
        <w:rPr>
          <w:rFonts w:ascii="Arial Narrow" w:eastAsia="Times New Roman" w:hAnsi="Arial Narrow" w:cstheme="minorHAnsi"/>
          <w:lang w:eastAsia="pl-PL"/>
        </w:rPr>
        <w:t>Akropal</w:t>
      </w:r>
      <w:proofErr w:type="spellEnd"/>
      <w:r w:rsidRPr="004871FD">
        <w:rPr>
          <w:rFonts w:ascii="Arial Narrow" w:eastAsia="Times New Roman" w:hAnsi="Arial Narrow" w:cstheme="minorHAnsi"/>
          <w:lang w:eastAsia="pl-PL"/>
        </w:rPr>
        <w:t xml:space="preserve">. </w:t>
      </w:r>
    </w:p>
    <w:p w14:paraId="12792018" w14:textId="485BB0FC" w:rsidR="00460570" w:rsidRPr="00460570" w:rsidRDefault="00460570" w:rsidP="00460570">
      <w:pPr>
        <w:spacing w:line="276" w:lineRule="auto"/>
        <w:jc w:val="both"/>
        <w:rPr>
          <w:rFonts w:ascii="Arial Narrow" w:hAnsi="Arial Narrow" w:cs="Arial"/>
        </w:rPr>
      </w:pPr>
      <w:r>
        <w:rPr>
          <w:rFonts w:ascii="Arial Narrow" w:hAnsi="Arial Narrow" w:cs="Arial"/>
        </w:rPr>
        <w:t>Przyłącze g</w:t>
      </w:r>
      <w:r w:rsidRPr="00DD2DA5">
        <w:rPr>
          <w:rFonts w:ascii="Arial Narrow" w:hAnsi="Arial Narrow" w:cs="Arial"/>
        </w:rPr>
        <w:t>az</w:t>
      </w:r>
      <w:r w:rsidR="007C3F0F">
        <w:rPr>
          <w:rFonts w:ascii="Arial Narrow" w:hAnsi="Arial Narrow" w:cs="Arial"/>
        </w:rPr>
        <w:t>u</w:t>
      </w:r>
      <w:r w:rsidRPr="00DD2DA5">
        <w:rPr>
          <w:rFonts w:ascii="Arial Narrow" w:hAnsi="Arial Narrow" w:cs="Arial"/>
        </w:rPr>
        <w:t xml:space="preserve"> należy układać na głębokości zgodnie z profilem. Minimalna głębokość posadowienia 0,8m p.p.t. </w:t>
      </w:r>
    </w:p>
    <w:p w14:paraId="70CB3957" w14:textId="77777777" w:rsidR="004871FD" w:rsidRPr="004871FD" w:rsidRDefault="004871FD" w:rsidP="004871FD">
      <w:pPr>
        <w:spacing w:after="0" w:line="360" w:lineRule="auto"/>
        <w:ind w:firstLine="360"/>
        <w:jc w:val="both"/>
        <w:rPr>
          <w:rFonts w:ascii="Arial Narrow" w:eastAsia="Times New Roman" w:hAnsi="Arial Narrow" w:cstheme="minorHAnsi"/>
          <w:lang w:eastAsia="pl-PL"/>
        </w:rPr>
      </w:pPr>
      <w:r w:rsidRPr="004871FD">
        <w:rPr>
          <w:rFonts w:ascii="Arial Narrow" w:eastAsia="Times New Roman" w:hAnsi="Arial Narrow" w:cstheme="minorHAnsi"/>
          <w:lang w:eastAsia="pl-PL"/>
        </w:rPr>
        <w:t xml:space="preserve">Należy stosować kształtki wtryskowe w kolorze pomarańczowym lub czarnym spełniające wymogi norm PN-EN 1555-1 i PN-EN 1555-3. </w:t>
      </w:r>
    </w:p>
    <w:p w14:paraId="0DC5F4CC" w14:textId="027CE563" w:rsidR="004871FD" w:rsidRDefault="004871FD" w:rsidP="004871FD">
      <w:pPr>
        <w:spacing w:after="0" w:line="360" w:lineRule="auto"/>
        <w:ind w:firstLine="360"/>
        <w:jc w:val="both"/>
        <w:rPr>
          <w:rFonts w:ascii="Arial Narrow" w:eastAsia="Times New Roman" w:hAnsi="Arial Narrow" w:cstheme="minorHAnsi"/>
          <w:lang w:eastAsia="pl-PL"/>
        </w:rPr>
      </w:pPr>
      <w:r w:rsidRPr="004871FD">
        <w:rPr>
          <w:rFonts w:ascii="Arial Narrow" w:eastAsia="Times New Roman" w:hAnsi="Arial Narrow" w:cstheme="minorHAnsi"/>
          <w:lang w:eastAsia="pl-PL"/>
        </w:rPr>
        <w:t xml:space="preserve">Wszystkie zaistniałe skrzyżowanie z niezinwentaryzowanym uzbrojeniem terenu wykonać zgodnie z obowiązującymi normami i przepisami. Wzdłuż projektowanego gazociągu należy zabudować </w:t>
      </w:r>
      <w:proofErr w:type="spellStart"/>
      <w:r w:rsidR="00432CD1">
        <w:rPr>
          <w:rFonts w:ascii="Arial Narrow" w:eastAsia="Times New Roman" w:hAnsi="Arial Narrow" w:cstheme="minorHAnsi"/>
          <w:lang w:eastAsia="pl-PL"/>
        </w:rPr>
        <w:t>taśme</w:t>
      </w:r>
      <w:proofErr w:type="spellEnd"/>
      <w:r w:rsidRPr="004871FD">
        <w:rPr>
          <w:rFonts w:ascii="Arial Narrow" w:eastAsia="Times New Roman" w:hAnsi="Arial Narrow" w:cstheme="minorHAnsi"/>
          <w:lang w:eastAsia="pl-PL"/>
        </w:rPr>
        <w:t xml:space="preserve"> lokalizacyjn</w:t>
      </w:r>
      <w:r w:rsidR="00432CD1">
        <w:rPr>
          <w:rFonts w:ascii="Arial Narrow" w:eastAsia="Times New Roman" w:hAnsi="Arial Narrow" w:cstheme="minorHAnsi"/>
          <w:lang w:eastAsia="pl-PL"/>
        </w:rPr>
        <w:t>ą</w:t>
      </w:r>
      <w:r w:rsidRPr="004871FD">
        <w:rPr>
          <w:rFonts w:ascii="Arial Narrow" w:eastAsia="Times New Roman" w:hAnsi="Arial Narrow" w:cstheme="minorHAnsi"/>
          <w:lang w:eastAsia="pl-PL"/>
        </w:rPr>
        <w:t xml:space="preserve"> umożliwiający wykrywanie przebiegu trasy gazociągu, zgodnie z </w:t>
      </w:r>
      <w:r w:rsidR="00B87B2D" w:rsidRPr="00B87B2D">
        <w:rPr>
          <w:rFonts w:ascii="Arial Narrow" w:eastAsia="Times New Roman" w:hAnsi="Arial Narrow" w:cstheme="minorHAnsi"/>
          <w:lang w:eastAsia="pl-PL"/>
        </w:rPr>
        <w:t>ST-IGG 1002:2015</w:t>
      </w:r>
      <w:r w:rsidRPr="00B87B2D">
        <w:rPr>
          <w:rFonts w:ascii="Arial Narrow" w:eastAsia="Times New Roman" w:hAnsi="Arial Narrow" w:cstheme="minorHAnsi"/>
          <w:lang w:eastAsia="pl-PL"/>
        </w:rPr>
        <w:t xml:space="preserve">. </w:t>
      </w:r>
      <w:r w:rsidRPr="004871FD">
        <w:rPr>
          <w:rFonts w:ascii="Arial Narrow" w:eastAsia="Times New Roman" w:hAnsi="Arial Narrow" w:cstheme="minorHAnsi"/>
          <w:lang w:eastAsia="pl-PL"/>
        </w:rPr>
        <w:t>Lokalizację zasuw oznakować tabliczkami z domiarami zgodnie z ST-IGG-1003:2015 oraz ST-IGG-1004:2015.</w:t>
      </w:r>
    </w:p>
    <w:p w14:paraId="3B6DA546" w14:textId="7C5FB7F2" w:rsidR="00570E9A" w:rsidRPr="00F22ABB" w:rsidRDefault="00570E9A" w:rsidP="00570E9A">
      <w:pPr>
        <w:spacing w:after="0" w:line="360" w:lineRule="auto"/>
        <w:ind w:firstLine="360"/>
        <w:jc w:val="both"/>
        <w:rPr>
          <w:rFonts w:ascii="Arial Narrow" w:eastAsia="Times New Roman" w:hAnsi="Arial Narrow" w:cstheme="minorHAnsi"/>
          <w:lang w:eastAsia="pl-PL"/>
        </w:rPr>
      </w:pPr>
      <w:r w:rsidRPr="00DD2DA5">
        <w:rPr>
          <w:rFonts w:ascii="Arial Narrow" w:hAnsi="Arial Narrow" w:cs="Arial"/>
        </w:rPr>
        <w:t xml:space="preserve">Zaprojektowano szafkę gazową wraz z kurkiem głównym, reduktorem, </w:t>
      </w:r>
      <w:proofErr w:type="spellStart"/>
      <w:r w:rsidRPr="00DD2DA5">
        <w:rPr>
          <w:rFonts w:ascii="Arial Narrow" w:hAnsi="Arial Narrow" w:cs="Arial"/>
        </w:rPr>
        <w:t>monozłączem</w:t>
      </w:r>
      <w:proofErr w:type="spellEnd"/>
      <w:r w:rsidRPr="00DD2DA5">
        <w:rPr>
          <w:rFonts w:ascii="Arial Narrow" w:hAnsi="Arial Narrow" w:cs="Arial"/>
        </w:rPr>
        <w:t xml:space="preserve">, gazomierzem G10 z rejestratorem GSM, zlokalizowaną na elewacji budynku, z układem redukcyjnym R25 o wymiarach </w:t>
      </w:r>
      <w:r w:rsidR="003B40EA">
        <w:rPr>
          <w:rFonts w:ascii="Arial Narrow" w:hAnsi="Arial Narrow" w:cs="Arial"/>
        </w:rPr>
        <w:t>8</w:t>
      </w:r>
      <w:r w:rsidRPr="00DD2DA5">
        <w:rPr>
          <w:rFonts w:ascii="Arial Narrow" w:hAnsi="Arial Narrow" w:cs="Arial"/>
        </w:rPr>
        <w:t xml:space="preserve">00x800x250 mm. Kolor szafki zgodnie z kolorem elewacji. Schemat szafki pokazano na rysunku nr 03. Elementy ze stali w szafkach należy łączyć za pomocą spawania oraz za pomocą </w:t>
      </w:r>
      <w:r>
        <w:rPr>
          <w:rFonts w:ascii="Arial Narrow" w:hAnsi="Arial Narrow" w:cs="Arial"/>
        </w:rPr>
        <w:t>łączeń gwintowanych</w:t>
      </w:r>
      <w:r w:rsidRPr="00DD2DA5">
        <w:rPr>
          <w:rFonts w:ascii="Arial Narrow" w:hAnsi="Arial Narrow" w:cs="Arial"/>
        </w:rPr>
        <w:t>.</w:t>
      </w:r>
    </w:p>
    <w:p w14:paraId="3DAD4645" w14:textId="0BC43D56" w:rsidR="00570E9A" w:rsidRDefault="00570E9A" w:rsidP="00570E9A">
      <w:pPr>
        <w:spacing w:after="0" w:line="360" w:lineRule="auto"/>
        <w:jc w:val="both"/>
        <w:rPr>
          <w:rFonts w:ascii="Arial Narrow" w:eastAsia="Times New Roman" w:hAnsi="Arial Narrow" w:cstheme="minorHAnsi"/>
          <w:lang w:eastAsia="pl-PL"/>
        </w:rPr>
      </w:pPr>
      <w:r>
        <w:rPr>
          <w:rFonts w:ascii="Arial Narrow" w:eastAsia="Times New Roman" w:hAnsi="Arial Narrow" w:cstheme="minorHAnsi"/>
          <w:lang w:eastAsia="pl-PL"/>
        </w:rPr>
        <w:t>Przyłącze wykonać w taki sposób, by kurek główny i gazomierz znajdowały się min. 0,5 m nad poziomem terenu, min. 0,5 m od drzwi i okien. Punkt pomiarowy wykonać zgodnie z ST-IGG-0502. Zgodnie z ST-IGG-0401:2015 szafkę gazową uznaje się za zawierającą w całości wewnątrz strefę 2 zagrożenia wybuchem. Wyznacza się strefę na zewnątrz w odległości 1m od jej zewnętrznej krawędzi.</w:t>
      </w:r>
    </w:p>
    <w:p w14:paraId="34D90961" w14:textId="27B3EA52" w:rsidR="00CC5C63" w:rsidRDefault="00CC5C63" w:rsidP="00CC5C63">
      <w:pPr>
        <w:spacing w:after="0" w:line="360" w:lineRule="auto"/>
        <w:jc w:val="both"/>
        <w:rPr>
          <w:rFonts w:ascii="Arial Narrow" w:eastAsia="Times New Roman" w:hAnsi="Arial Narrow" w:cstheme="minorHAnsi"/>
          <w:b/>
          <w:bCs/>
          <w:lang w:eastAsia="pl-PL"/>
        </w:rPr>
      </w:pPr>
      <w:r w:rsidRPr="00CC5C63">
        <w:rPr>
          <w:rFonts w:ascii="Arial Narrow" w:eastAsia="Times New Roman" w:hAnsi="Arial Narrow" w:cstheme="minorHAnsi"/>
          <w:b/>
          <w:bCs/>
          <w:lang w:eastAsia="pl-PL"/>
        </w:rPr>
        <w:t>3.2 Zestawienie długości projektowanej przyłącza gazu</w:t>
      </w:r>
    </w:p>
    <w:tbl>
      <w:tblPr>
        <w:tblW w:w="9497" w:type="dxa"/>
        <w:jc w:val="center"/>
        <w:tblLayout w:type="fixed"/>
        <w:tblCellMar>
          <w:left w:w="10" w:type="dxa"/>
          <w:right w:w="10" w:type="dxa"/>
        </w:tblCellMar>
        <w:tblLook w:val="04A0" w:firstRow="1" w:lastRow="0" w:firstColumn="1" w:lastColumn="0" w:noHBand="0" w:noVBand="1"/>
      </w:tblPr>
      <w:tblGrid>
        <w:gridCol w:w="3117"/>
        <w:gridCol w:w="2129"/>
        <w:gridCol w:w="2126"/>
        <w:gridCol w:w="2125"/>
      </w:tblGrid>
      <w:tr w:rsidR="00CD5AAC" w:rsidRPr="00DD2DA5" w14:paraId="66ADEA9B" w14:textId="77777777" w:rsidTr="006C42D8">
        <w:trPr>
          <w:trHeight w:val="398"/>
          <w:jc w:val="center"/>
        </w:trPr>
        <w:tc>
          <w:tcPr>
            <w:tcW w:w="311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top w:w="0" w:type="dxa"/>
              <w:left w:w="75" w:type="dxa"/>
              <w:bottom w:w="0" w:type="dxa"/>
              <w:right w:w="70" w:type="dxa"/>
            </w:tcMar>
            <w:vAlign w:val="center"/>
          </w:tcPr>
          <w:p w14:paraId="406C1CC9" w14:textId="77777777" w:rsidR="00CD5AAC" w:rsidRPr="00DD2DA5" w:rsidRDefault="00CD5AAC" w:rsidP="006C42D8">
            <w:pPr>
              <w:pStyle w:val="Standard"/>
              <w:jc w:val="center"/>
              <w:textAlignment w:val="center"/>
              <w:rPr>
                <w:rFonts w:ascii="Tahoma" w:hAnsi="Tahoma" w:cs="Tahoma"/>
              </w:rPr>
            </w:pPr>
            <w:r w:rsidRPr="00DD2DA5">
              <w:rPr>
                <w:rFonts w:ascii="Tahoma" w:hAnsi="Tahoma" w:cs="Tahoma"/>
              </w:rPr>
              <w:t>Materiał/Średnica</w:t>
            </w:r>
          </w:p>
        </w:tc>
        <w:tc>
          <w:tcPr>
            <w:tcW w:w="2129"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top w:w="0" w:type="dxa"/>
              <w:left w:w="75" w:type="dxa"/>
              <w:bottom w:w="0" w:type="dxa"/>
              <w:right w:w="70" w:type="dxa"/>
            </w:tcMar>
            <w:vAlign w:val="center"/>
          </w:tcPr>
          <w:p w14:paraId="0E992D41" w14:textId="77777777" w:rsidR="00CD5AAC" w:rsidRPr="00DD2DA5" w:rsidRDefault="00CD5AAC" w:rsidP="006C42D8">
            <w:pPr>
              <w:pStyle w:val="Standard"/>
              <w:jc w:val="center"/>
              <w:textAlignment w:val="center"/>
              <w:rPr>
                <w:rFonts w:ascii="Tahoma" w:hAnsi="Tahoma" w:cs="Tahoma"/>
              </w:rPr>
            </w:pPr>
            <w:r w:rsidRPr="00DD2DA5">
              <w:rPr>
                <w:rFonts w:ascii="Tahoma" w:hAnsi="Tahoma" w:cs="Tahoma"/>
              </w:rPr>
              <w:t>Nr działki</w:t>
            </w:r>
          </w:p>
        </w:tc>
        <w:tc>
          <w:tcPr>
            <w:tcW w:w="2126"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top w:w="0" w:type="dxa"/>
              <w:left w:w="75" w:type="dxa"/>
              <w:bottom w:w="0" w:type="dxa"/>
              <w:right w:w="70" w:type="dxa"/>
            </w:tcMar>
            <w:vAlign w:val="center"/>
          </w:tcPr>
          <w:p w14:paraId="2569CF1C" w14:textId="77777777" w:rsidR="00CD5AAC" w:rsidRPr="00DD2DA5" w:rsidRDefault="00CD5AAC" w:rsidP="006C42D8">
            <w:pPr>
              <w:pStyle w:val="Standard"/>
              <w:spacing w:after="0"/>
              <w:jc w:val="center"/>
              <w:textAlignment w:val="center"/>
              <w:rPr>
                <w:rFonts w:ascii="Tahoma" w:hAnsi="Tahoma" w:cs="Tahoma"/>
              </w:rPr>
            </w:pPr>
            <w:r w:rsidRPr="00DD2DA5">
              <w:rPr>
                <w:rFonts w:ascii="Tahoma" w:hAnsi="Tahoma" w:cs="Tahoma"/>
              </w:rPr>
              <w:t>Długość przyłącza</w:t>
            </w:r>
          </w:p>
        </w:tc>
        <w:tc>
          <w:tcPr>
            <w:tcW w:w="2125"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top w:w="0" w:type="dxa"/>
              <w:left w:w="75" w:type="dxa"/>
              <w:bottom w:w="0" w:type="dxa"/>
              <w:right w:w="70" w:type="dxa"/>
            </w:tcMar>
            <w:vAlign w:val="center"/>
          </w:tcPr>
          <w:p w14:paraId="673B3D5C" w14:textId="77777777" w:rsidR="00CD5AAC" w:rsidRPr="00DD2DA5" w:rsidRDefault="00CD5AAC" w:rsidP="006C42D8">
            <w:pPr>
              <w:pStyle w:val="Standard"/>
              <w:jc w:val="center"/>
              <w:textAlignment w:val="center"/>
            </w:pPr>
            <w:r w:rsidRPr="00DD2DA5">
              <w:rPr>
                <w:rFonts w:ascii="Tahoma" w:hAnsi="Tahoma" w:cs="Tahoma"/>
              </w:rPr>
              <w:t>Długość rury osłonowej Dz63 PE</w:t>
            </w:r>
          </w:p>
        </w:tc>
      </w:tr>
      <w:tr w:rsidR="00CD5AAC" w:rsidRPr="00DD2DA5" w14:paraId="7097FC02" w14:textId="77777777" w:rsidTr="006C42D8">
        <w:trPr>
          <w:trHeight w:val="399"/>
          <w:jc w:val="center"/>
        </w:trPr>
        <w:tc>
          <w:tcPr>
            <w:tcW w:w="3117" w:type="dxa"/>
            <w:tcBorders>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14:paraId="390E23A3" w14:textId="77777777" w:rsidR="00CD5AAC" w:rsidRPr="00DD2DA5" w:rsidRDefault="00CD5AAC" w:rsidP="006C42D8">
            <w:pPr>
              <w:pStyle w:val="Standard"/>
              <w:jc w:val="center"/>
              <w:textAlignment w:val="center"/>
              <w:rPr>
                <w:rFonts w:ascii="Tahoma" w:hAnsi="Tahoma" w:cs="Tahoma"/>
                <w:lang w:val="de-DE"/>
              </w:rPr>
            </w:pPr>
            <w:r w:rsidRPr="00DD2DA5">
              <w:rPr>
                <w:rFonts w:ascii="Tahoma" w:hAnsi="Tahoma" w:cs="Tahoma"/>
                <w:lang w:val="de-DE"/>
              </w:rPr>
              <w:t>PE 100 SDR11 Dz25 mm</w:t>
            </w:r>
          </w:p>
        </w:tc>
        <w:tc>
          <w:tcPr>
            <w:tcW w:w="2129" w:type="dxa"/>
            <w:tcBorders>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14:paraId="6E79EA32" w14:textId="77777777" w:rsidR="00CD5AAC" w:rsidRPr="00DD2DA5" w:rsidRDefault="00CD5AAC" w:rsidP="006C42D8">
            <w:pPr>
              <w:pStyle w:val="Standard"/>
              <w:spacing w:after="0"/>
              <w:textAlignment w:val="center"/>
              <w:rPr>
                <w:rFonts w:cs="Arial"/>
              </w:rPr>
            </w:pPr>
            <w:r w:rsidRPr="00DD2DA5">
              <w:rPr>
                <w:rFonts w:cs="Arial"/>
              </w:rPr>
              <w:t>611</w:t>
            </w:r>
          </w:p>
        </w:tc>
        <w:tc>
          <w:tcPr>
            <w:tcW w:w="2126" w:type="dxa"/>
            <w:tcBorders>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14:paraId="561A7307" w14:textId="77777777" w:rsidR="00CD5AAC" w:rsidRPr="00DD2DA5" w:rsidRDefault="00CD5AAC" w:rsidP="006C42D8">
            <w:pPr>
              <w:pStyle w:val="Standard"/>
              <w:spacing w:after="0"/>
              <w:jc w:val="center"/>
              <w:textAlignment w:val="center"/>
              <w:rPr>
                <w:rFonts w:ascii="Tahoma" w:hAnsi="Tahoma" w:cs="Tahoma"/>
                <w:lang w:val="de-DE"/>
              </w:rPr>
            </w:pPr>
            <w:r w:rsidRPr="00DD2DA5">
              <w:rPr>
                <w:rFonts w:ascii="Tahoma" w:hAnsi="Tahoma" w:cs="Tahoma"/>
                <w:lang w:val="de-DE"/>
              </w:rPr>
              <w:t>11 m</w:t>
            </w:r>
          </w:p>
        </w:tc>
        <w:tc>
          <w:tcPr>
            <w:tcW w:w="2125" w:type="dxa"/>
            <w:tcBorders>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14:paraId="4FBBBEEA" w14:textId="77777777" w:rsidR="00CD5AAC" w:rsidRPr="00DD2DA5" w:rsidRDefault="00CD5AAC" w:rsidP="006C42D8">
            <w:pPr>
              <w:pStyle w:val="Standard"/>
              <w:spacing w:after="0"/>
              <w:jc w:val="center"/>
              <w:textAlignment w:val="center"/>
              <w:rPr>
                <w:rFonts w:ascii="Tahoma" w:hAnsi="Tahoma" w:cs="Tahoma"/>
                <w:lang w:val="de-DE"/>
              </w:rPr>
            </w:pPr>
            <w:r w:rsidRPr="00DD2DA5">
              <w:rPr>
                <w:rFonts w:ascii="Tahoma" w:hAnsi="Tahoma" w:cs="Tahoma"/>
                <w:lang w:val="de-DE"/>
              </w:rPr>
              <w:t>0,00 m</w:t>
            </w:r>
          </w:p>
        </w:tc>
      </w:tr>
    </w:tbl>
    <w:p w14:paraId="3D616C56" w14:textId="77777777" w:rsidR="00A845EE" w:rsidRDefault="00A845EE" w:rsidP="00CC5C63">
      <w:pPr>
        <w:spacing w:after="0" w:line="360" w:lineRule="auto"/>
        <w:jc w:val="both"/>
        <w:rPr>
          <w:rFonts w:ascii="Arial Narrow" w:eastAsia="Times New Roman" w:hAnsi="Arial Narrow" w:cstheme="minorHAnsi"/>
          <w:lang w:eastAsia="pl-PL"/>
        </w:rPr>
      </w:pPr>
    </w:p>
    <w:p w14:paraId="47B6D04A" w14:textId="77777777" w:rsidR="001852D8" w:rsidRDefault="001852D8" w:rsidP="00CC5C63">
      <w:pPr>
        <w:spacing w:after="0" w:line="360" w:lineRule="auto"/>
        <w:jc w:val="both"/>
        <w:rPr>
          <w:rFonts w:ascii="Arial Narrow" w:eastAsia="Times New Roman" w:hAnsi="Arial Narrow" w:cstheme="minorHAnsi"/>
          <w:lang w:eastAsia="pl-PL"/>
        </w:rPr>
      </w:pPr>
    </w:p>
    <w:p w14:paraId="75ED5260" w14:textId="77777777" w:rsidR="001852D8" w:rsidRDefault="001852D8" w:rsidP="00CC5C63">
      <w:pPr>
        <w:spacing w:after="0" w:line="360" w:lineRule="auto"/>
        <w:jc w:val="both"/>
        <w:rPr>
          <w:rFonts w:ascii="Arial Narrow" w:eastAsia="Times New Roman" w:hAnsi="Arial Narrow" w:cstheme="minorHAnsi"/>
          <w:lang w:eastAsia="pl-PL"/>
        </w:rPr>
      </w:pPr>
    </w:p>
    <w:p w14:paraId="00D61B88" w14:textId="77777777" w:rsidR="001852D8" w:rsidRDefault="001852D8" w:rsidP="00CC5C63">
      <w:pPr>
        <w:spacing w:after="0" w:line="360" w:lineRule="auto"/>
        <w:jc w:val="both"/>
        <w:rPr>
          <w:rFonts w:ascii="Arial Narrow" w:eastAsia="Times New Roman" w:hAnsi="Arial Narrow" w:cstheme="minorHAnsi"/>
          <w:lang w:eastAsia="pl-PL"/>
        </w:rPr>
      </w:pPr>
    </w:p>
    <w:p w14:paraId="4EC3B348" w14:textId="74A9FFDE" w:rsidR="00CC5C63" w:rsidRPr="00CD5AAC" w:rsidRDefault="00A845EE" w:rsidP="00CC5C63">
      <w:pPr>
        <w:spacing w:after="0" w:line="360" w:lineRule="auto"/>
        <w:jc w:val="both"/>
        <w:rPr>
          <w:rFonts w:ascii="Arial Narrow" w:eastAsia="Times New Roman" w:hAnsi="Arial Narrow" w:cstheme="minorHAnsi"/>
          <w:b/>
          <w:bCs/>
          <w:lang w:eastAsia="pl-PL"/>
        </w:rPr>
      </w:pPr>
      <w:r w:rsidRPr="00CD5AAC">
        <w:rPr>
          <w:rFonts w:ascii="Arial Narrow" w:eastAsia="Times New Roman" w:hAnsi="Arial Narrow" w:cstheme="minorHAnsi"/>
          <w:b/>
          <w:bCs/>
          <w:lang w:eastAsia="pl-PL"/>
        </w:rPr>
        <w:lastRenderedPageBreak/>
        <w:t>PROJEKT BUDOWLANO-WYKONAWCZY</w:t>
      </w:r>
    </w:p>
    <w:p w14:paraId="57887F63" w14:textId="142D7C8A" w:rsidR="00A845EE" w:rsidRPr="001852D8" w:rsidRDefault="00A845EE" w:rsidP="001852D8">
      <w:pPr>
        <w:pStyle w:val="Nagwek1"/>
        <w:numPr>
          <w:ilvl w:val="0"/>
          <w:numId w:val="2"/>
        </w:numPr>
        <w:tabs>
          <w:tab w:val="num" w:pos="360"/>
        </w:tabs>
        <w:spacing w:line="360" w:lineRule="auto"/>
        <w:ind w:left="0" w:firstLine="0"/>
        <w:jc w:val="both"/>
        <w:rPr>
          <w:rFonts w:ascii="Arial Narrow" w:hAnsi="Arial Narrow" w:cstheme="minorHAnsi"/>
          <w:b/>
          <w:bCs/>
          <w:color w:val="auto"/>
          <w:sz w:val="24"/>
          <w:szCs w:val="24"/>
        </w:rPr>
      </w:pPr>
      <w:bookmarkStart w:id="5" w:name="_Toc196208123"/>
      <w:r w:rsidRPr="001852D8">
        <w:rPr>
          <w:rFonts w:ascii="Arial Narrow" w:hAnsi="Arial Narrow" w:cstheme="minorHAnsi"/>
          <w:b/>
          <w:bCs/>
          <w:color w:val="auto"/>
          <w:sz w:val="24"/>
          <w:szCs w:val="24"/>
        </w:rPr>
        <w:t>Przeznaczenie i program użytkowy obiektu</w:t>
      </w:r>
      <w:bookmarkEnd w:id="5"/>
    </w:p>
    <w:p w14:paraId="044590FA" w14:textId="7EBE9125" w:rsidR="00A845EE" w:rsidRPr="00A845EE" w:rsidRDefault="00A845EE" w:rsidP="00A845EE">
      <w:pPr>
        <w:spacing w:after="0" w:line="360" w:lineRule="auto"/>
        <w:ind w:firstLine="360"/>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 xml:space="preserve">Niniejsze opracowanie obejmuje przebudowę przyłącza gazu </w:t>
      </w:r>
      <w:r>
        <w:rPr>
          <w:rFonts w:ascii="Arial Narrow" w:eastAsia="Times New Roman" w:hAnsi="Arial Narrow" w:cstheme="minorHAnsi"/>
          <w:lang w:eastAsia="pl-PL"/>
        </w:rPr>
        <w:t>średniego</w:t>
      </w:r>
      <w:r w:rsidRPr="00A845EE">
        <w:rPr>
          <w:rFonts w:ascii="Arial Narrow" w:eastAsia="Times New Roman" w:hAnsi="Arial Narrow" w:cstheme="minorHAnsi"/>
          <w:lang w:eastAsia="pl-PL"/>
        </w:rPr>
        <w:t xml:space="preserve"> ciśnienia w związku z </w:t>
      </w:r>
      <w:r>
        <w:rPr>
          <w:rFonts w:ascii="Arial Narrow" w:eastAsia="Times New Roman" w:hAnsi="Arial Narrow" w:cstheme="minorHAnsi"/>
          <w:lang w:eastAsia="pl-PL"/>
        </w:rPr>
        <w:t>zmianą lokalizacji</w:t>
      </w:r>
      <w:r w:rsidRPr="00A845EE">
        <w:rPr>
          <w:rFonts w:ascii="Arial Narrow" w:eastAsia="Times New Roman" w:hAnsi="Arial Narrow" w:cstheme="minorHAnsi"/>
          <w:lang w:eastAsia="pl-PL"/>
        </w:rPr>
        <w:t xml:space="preserve"> kurka głównego na </w:t>
      </w:r>
      <w:r>
        <w:rPr>
          <w:rFonts w:ascii="Arial Narrow" w:eastAsia="Times New Roman" w:hAnsi="Arial Narrow" w:cstheme="minorHAnsi"/>
          <w:lang w:eastAsia="pl-PL"/>
        </w:rPr>
        <w:t>ścianę nowo projektowanego</w:t>
      </w:r>
      <w:r w:rsidRPr="00A845EE">
        <w:rPr>
          <w:rFonts w:ascii="Arial Narrow" w:eastAsia="Times New Roman" w:hAnsi="Arial Narrow" w:cstheme="minorHAnsi"/>
          <w:lang w:eastAsia="pl-PL"/>
        </w:rPr>
        <w:t xml:space="preserve"> budynku przy ul. </w:t>
      </w:r>
      <w:r>
        <w:rPr>
          <w:rFonts w:ascii="Arial Narrow" w:eastAsia="Times New Roman" w:hAnsi="Arial Narrow" w:cstheme="minorHAnsi"/>
          <w:lang w:eastAsia="pl-PL"/>
        </w:rPr>
        <w:t>Sabały 10</w:t>
      </w:r>
      <w:r w:rsidRPr="00A845EE">
        <w:rPr>
          <w:rFonts w:ascii="Arial Narrow" w:eastAsia="Times New Roman" w:hAnsi="Arial Narrow" w:cstheme="minorHAnsi"/>
          <w:lang w:eastAsia="pl-PL"/>
        </w:rPr>
        <w:t xml:space="preserve"> w Za</w:t>
      </w:r>
      <w:r>
        <w:rPr>
          <w:rFonts w:ascii="Arial Narrow" w:eastAsia="Times New Roman" w:hAnsi="Arial Narrow" w:cstheme="minorHAnsi"/>
          <w:lang w:eastAsia="pl-PL"/>
        </w:rPr>
        <w:t>kopanem</w:t>
      </w:r>
      <w:r w:rsidRPr="00A845EE">
        <w:rPr>
          <w:rFonts w:ascii="Arial Narrow" w:eastAsia="Times New Roman" w:hAnsi="Arial Narrow" w:cstheme="minorHAnsi"/>
          <w:lang w:eastAsia="pl-PL"/>
        </w:rPr>
        <w:t>.</w:t>
      </w:r>
    </w:p>
    <w:p w14:paraId="1308C3CE" w14:textId="1F5194F2" w:rsidR="00A845EE" w:rsidRPr="00A845EE" w:rsidRDefault="00A845EE" w:rsidP="00A845EE">
      <w:pPr>
        <w:pStyle w:val="Nagwek1"/>
        <w:numPr>
          <w:ilvl w:val="0"/>
          <w:numId w:val="2"/>
        </w:numPr>
        <w:tabs>
          <w:tab w:val="num" w:pos="360"/>
        </w:tabs>
        <w:spacing w:line="360" w:lineRule="auto"/>
        <w:ind w:left="0" w:firstLine="0"/>
        <w:jc w:val="both"/>
        <w:rPr>
          <w:rFonts w:ascii="Arial Narrow" w:hAnsi="Arial Narrow" w:cstheme="minorHAnsi"/>
          <w:b/>
          <w:bCs/>
          <w:color w:val="auto"/>
          <w:sz w:val="24"/>
          <w:szCs w:val="24"/>
        </w:rPr>
      </w:pPr>
      <w:bookmarkStart w:id="6" w:name="_Toc196208124"/>
      <w:r>
        <w:rPr>
          <w:rFonts w:ascii="Arial Narrow" w:hAnsi="Arial Narrow" w:cstheme="minorHAnsi"/>
          <w:b/>
          <w:bCs/>
          <w:color w:val="auto"/>
          <w:sz w:val="24"/>
          <w:szCs w:val="24"/>
        </w:rPr>
        <w:t xml:space="preserve">Rozwiązania budowlane i </w:t>
      </w:r>
      <w:proofErr w:type="spellStart"/>
      <w:r>
        <w:rPr>
          <w:rFonts w:ascii="Arial Narrow" w:hAnsi="Arial Narrow" w:cstheme="minorHAnsi"/>
          <w:b/>
          <w:bCs/>
          <w:color w:val="auto"/>
          <w:sz w:val="24"/>
          <w:szCs w:val="24"/>
        </w:rPr>
        <w:t>tehniczno</w:t>
      </w:r>
      <w:proofErr w:type="spellEnd"/>
      <w:r>
        <w:rPr>
          <w:rFonts w:ascii="Arial Narrow" w:hAnsi="Arial Narrow" w:cstheme="minorHAnsi"/>
          <w:b/>
          <w:bCs/>
          <w:color w:val="auto"/>
          <w:sz w:val="24"/>
          <w:szCs w:val="24"/>
        </w:rPr>
        <w:t>-instalacyjne</w:t>
      </w:r>
      <w:bookmarkEnd w:id="6"/>
    </w:p>
    <w:p w14:paraId="3D7BF3ED" w14:textId="0D99A32D" w:rsidR="00A845EE" w:rsidRPr="00A845EE" w:rsidRDefault="00A845EE" w:rsidP="00A845EE">
      <w:pPr>
        <w:spacing w:after="0" w:line="360" w:lineRule="auto"/>
        <w:jc w:val="both"/>
        <w:rPr>
          <w:rFonts w:ascii="Arial Narrow" w:eastAsia="Times New Roman" w:hAnsi="Arial Narrow" w:cstheme="minorHAnsi"/>
          <w:b/>
          <w:bCs/>
          <w:lang w:eastAsia="pl-PL"/>
        </w:rPr>
      </w:pPr>
      <w:r>
        <w:rPr>
          <w:rFonts w:ascii="Arial Narrow" w:eastAsia="Times New Roman" w:hAnsi="Arial Narrow" w:cstheme="minorHAnsi"/>
          <w:b/>
          <w:bCs/>
          <w:lang w:eastAsia="pl-PL"/>
        </w:rPr>
        <w:t>5</w:t>
      </w:r>
      <w:r w:rsidRPr="00A845EE">
        <w:rPr>
          <w:rFonts w:ascii="Arial Narrow" w:eastAsia="Times New Roman" w:hAnsi="Arial Narrow" w:cstheme="minorHAnsi"/>
          <w:b/>
          <w:bCs/>
          <w:lang w:eastAsia="pl-PL"/>
        </w:rPr>
        <w:t>.</w:t>
      </w:r>
      <w:r>
        <w:rPr>
          <w:rFonts w:ascii="Arial Narrow" w:eastAsia="Times New Roman" w:hAnsi="Arial Narrow" w:cstheme="minorHAnsi"/>
          <w:b/>
          <w:bCs/>
          <w:lang w:eastAsia="pl-PL"/>
        </w:rPr>
        <w:t>1</w:t>
      </w:r>
      <w:r w:rsidRPr="00A845EE">
        <w:rPr>
          <w:rFonts w:ascii="Arial Narrow" w:eastAsia="Times New Roman" w:hAnsi="Arial Narrow" w:cstheme="minorHAnsi"/>
          <w:b/>
          <w:bCs/>
          <w:lang w:eastAsia="pl-PL"/>
        </w:rPr>
        <w:t xml:space="preserve"> Źródło gazu</w:t>
      </w:r>
    </w:p>
    <w:p w14:paraId="76A13DB8" w14:textId="7E729F6E" w:rsidR="00A845EE" w:rsidRDefault="00A845EE" w:rsidP="00A845EE">
      <w:pPr>
        <w:spacing w:after="0" w:line="360" w:lineRule="auto"/>
        <w:ind w:firstLine="360"/>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Źródłem zasilania przebudowywanego przyłącza gazu będzie istniejąca sieć DN1</w:t>
      </w:r>
      <w:r>
        <w:rPr>
          <w:rFonts w:ascii="Arial Narrow" w:eastAsia="Times New Roman" w:hAnsi="Arial Narrow" w:cstheme="minorHAnsi"/>
          <w:lang w:eastAsia="pl-PL"/>
        </w:rPr>
        <w:t>1</w:t>
      </w:r>
      <w:r w:rsidRPr="00A845EE">
        <w:rPr>
          <w:rFonts w:ascii="Arial Narrow" w:eastAsia="Times New Roman" w:hAnsi="Arial Narrow" w:cstheme="minorHAnsi"/>
          <w:lang w:eastAsia="pl-PL"/>
        </w:rPr>
        <w:t xml:space="preserve">0 zlokalizowana </w:t>
      </w:r>
      <w:r>
        <w:rPr>
          <w:rFonts w:ascii="Arial Narrow" w:eastAsia="Times New Roman" w:hAnsi="Arial Narrow" w:cstheme="minorHAnsi"/>
          <w:lang w:eastAsia="pl-PL"/>
        </w:rPr>
        <w:t>w ulicy Sabały</w:t>
      </w:r>
      <w:r w:rsidRPr="00A845EE">
        <w:rPr>
          <w:rFonts w:ascii="Arial Narrow" w:eastAsia="Times New Roman" w:hAnsi="Arial Narrow" w:cstheme="minorHAnsi"/>
          <w:lang w:eastAsia="pl-PL"/>
        </w:rPr>
        <w:t>.</w:t>
      </w:r>
    </w:p>
    <w:p w14:paraId="6A38B975" w14:textId="4C4BA7C9" w:rsidR="00A845EE" w:rsidRPr="00A845EE" w:rsidRDefault="00A845EE" w:rsidP="00A845EE">
      <w:pPr>
        <w:spacing w:after="0" w:line="360" w:lineRule="auto"/>
        <w:jc w:val="both"/>
        <w:rPr>
          <w:rFonts w:ascii="Arial Narrow" w:eastAsia="Times New Roman" w:hAnsi="Arial Narrow" w:cstheme="minorHAnsi"/>
          <w:b/>
          <w:bCs/>
          <w:lang w:eastAsia="pl-PL"/>
        </w:rPr>
      </w:pPr>
      <w:r w:rsidRPr="00A845EE">
        <w:rPr>
          <w:rFonts w:ascii="Arial Narrow" w:eastAsia="Times New Roman" w:hAnsi="Arial Narrow" w:cstheme="minorHAnsi"/>
          <w:b/>
          <w:bCs/>
          <w:lang w:eastAsia="pl-PL"/>
        </w:rPr>
        <w:t>5.2 Rurociąg i jego uzbrojenie</w:t>
      </w:r>
    </w:p>
    <w:p w14:paraId="6CEF8A95" w14:textId="77777777" w:rsidR="00A845EE" w:rsidRPr="00A845EE" w:rsidRDefault="00A845EE" w:rsidP="006673A8">
      <w:pPr>
        <w:spacing w:after="0" w:line="360" w:lineRule="auto"/>
        <w:ind w:firstLine="360"/>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 xml:space="preserve">Przyłącze gazu wykonać z rur polietylenowych PE100 RC SDR11 typ 2 Dz. </w:t>
      </w:r>
    </w:p>
    <w:p w14:paraId="3CA46805" w14:textId="77777777" w:rsidR="00A845EE" w:rsidRPr="00A845EE" w:rsidRDefault="00A845EE" w:rsidP="006673A8">
      <w:pPr>
        <w:spacing w:after="0" w:line="360" w:lineRule="auto"/>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 xml:space="preserve">Przebudowę przyłącza gazu należy wykonać zgodnie z regulacją PSG sp. z o.o. „Zbiór zasad projektowania i budowy gazociągów oraz technologii spajania i napraw sieci gazowych”. </w:t>
      </w:r>
    </w:p>
    <w:p w14:paraId="0A376541" w14:textId="77777777" w:rsidR="00A845EE" w:rsidRPr="00A845EE" w:rsidRDefault="00A845EE" w:rsidP="00A845EE">
      <w:pPr>
        <w:spacing w:after="0" w:line="360" w:lineRule="auto"/>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 xml:space="preserve">Projektowane przyłącze gazowe za przejściem PE/stal do kurka głównego wykonane zostanie z rur stalowych do gazu, czarnych, bez szwu, zgodnie z PN-EN ISO 3183:2020-03 łączonych przez spawanie elektryczne. </w:t>
      </w:r>
    </w:p>
    <w:p w14:paraId="374AA993" w14:textId="0A343580" w:rsidR="00A845EE" w:rsidRDefault="00A845EE" w:rsidP="00A845EE">
      <w:pPr>
        <w:spacing w:after="0" w:line="360" w:lineRule="auto"/>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Trasę projektowanej przebudowywanego przyłącza gazu przedstawiono na załączonym planie zagospodarowania terenu.</w:t>
      </w:r>
    </w:p>
    <w:p w14:paraId="19EE2BAD" w14:textId="53C7265B" w:rsidR="00A845EE" w:rsidRPr="00A845EE" w:rsidRDefault="00A845EE" w:rsidP="00A845EE">
      <w:pPr>
        <w:spacing w:after="0" w:line="360" w:lineRule="auto"/>
        <w:jc w:val="both"/>
        <w:rPr>
          <w:rFonts w:ascii="Arial Narrow" w:eastAsia="Times New Roman" w:hAnsi="Arial Narrow" w:cstheme="minorHAnsi"/>
          <w:b/>
          <w:bCs/>
          <w:lang w:eastAsia="pl-PL"/>
        </w:rPr>
      </w:pPr>
      <w:r w:rsidRPr="00A845EE">
        <w:rPr>
          <w:rFonts w:ascii="Arial Narrow" w:eastAsia="Times New Roman" w:hAnsi="Arial Narrow" w:cstheme="minorHAnsi"/>
          <w:b/>
          <w:bCs/>
          <w:lang w:eastAsia="pl-PL"/>
        </w:rPr>
        <w:t>5.3 Skrzyżowania z istniejącym uzbrojeniem terenu</w:t>
      </w:r>
    </w:p>
    <w:p w14:paraId="5D1CB66D" w14:textId="77777777" w:rsidR="00A845EE" w:rsidRPr="00A845EE" w:rsidRDefault="00A845EE" w:rsidP="006673A8">
      <w:pPr>
        <w:spacing w:after="0" w:line="360" w:lineRule="auto"/>
        <w:ind w:firstLine="708"/>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 xml:space="preserve">Wszelkie skrzyżowania projektowanego gazociągu z przeszkodami uzbrojenia podziemnego należy zabezpieczyć zgodnie z : </w:t>
      </w:r>
    </w:p>
    <w:p w14:paraId="318F60EB" w14:textId="77777777" w:rsidR="00A845EE" w:rsidRPr="00A845EE" w:rsidRDefault="00A845EE" w:rsidP="00A845EE">
      <w:pPr>
        <w:spacing w:after="0" w:line="360" w:lineRule="auto"/>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 xml:space="preserve">- PN-91/M-43501 - „Skrzyżowanie gazociągów z przeszkodami terenowymi" </w:t>
      </w:r>
    </w:p>
    <w:p w14:paraId="6485F1BC" w14:textId="77777777" w:rsidR="00A845EE" w:rsidRPr="00A845EE" w:rsidRDefault="00A845EE" w:rsidP="00A845EE">
      <w:pPr>
        <w:spacing w:after="0" w:line="360" w:lineRule="auto"/>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 xml:space="preserve">- PN-76/E- 05125 - „Elektromagnetyczne i sygnalizacyjne linie kablowe" </w:t>
      </w:r>
    </w:p>
    <w:p w14:paraId="2F4AB382" w14:textId="1DB0CB14" w:rsidR="00A845EE" w:rsidRPr="00A845EE" w:rsidRDefault="00A845EE" w:rsidP="00A845EE">
      <w:pPr>
        <w:spacing w:after="0" w:line="360" w:lineRule="auto"/>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 xml:space="preserve">- wymaganiami sprecyzowanymi przez użytkowników uzbrojenie podziemnego w czasie pełnienia nadzoru nad wykonawstwem przedmiotowej sieci. </w:t>
      </w:r>
    </w:p>
    <w:p w14:paraId="72283D63" w14:textId="70E7C63B" w:rsidR="00A845EE" w:rsidRDefault="00A845EE" w:rsidP="00A845EE">
      <w:pPr>
        <w:spacing w:after="0" w:line="360" w:lineRule="auto"/>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Według aktualnej mapy do celów projektowych projektowane przyłącze gazu krzyżuje się z istniejącymi</w:t>
      </w:r>
      <w:r>
        <w:rPr>
          <w:rFonts w:ascii="Arial Narrow" w:eastAsia="Times New Roman" w:hAnsi="Arial Narrow" w:cstheme="minorHAnsi"/>
          <w:lang w:eastAsia="pl-PL"/>
        </w:rPr>
        <w:t xml:space="preserve"> i projektowymi</w:t>
      </w:r>
      <w:r w:rsidRPr="00A845EE">
        <w:rPr>
          <w:rFonts w:ascii="Arial Narrow" w:eastAsia="Times New Roman" w:hAnsi="Arial Narrow" w:cstheme="minorHAnsi"/>
          <w:lang w:eastAsia="pl-PL"/>
        </w:rPr>
        <w:t xml:space="preserve"> sieciami</w:t>
      </w:r>
      <w:r>
        <w:rPr>
          <w:rFonts w:ascii="Arial Narrow" w:eastAsia="Times New Roman" w:hAnsi="Arial Narrow" w:cstheme="minorHAnsi"/>
          <w:lang w:eastAsia="pl-PL"/>
        </w:rPr>
        <w:t xml:space="preserve"> kanalizacyjnymi</w:t>
      </w:r>
      <w:r w:rsidRPr="00A845EE">
        <w:rPr>
          <w:rFonts w:ascii="Arial Narrow" w:eastAsia="Times New Roman" w:hAnsi="Arial Narrow" w:cstheme="minorHAnsi"/>
          <w:lang w:eastAsia="pl-PL"/>
        </w:rPr>
        <w:t>.</w:t>
      </w:r>
    </w:p>
    <w:p w14:paraId="2B666423" w14:textId="4F99D61E" w:rsidR="00A845EE" w:rsidRDefault="006673A8" w:rsidP="00A845EE">
      <w:pPr>
        <w:spacing w:after="0" w:line="360" w:lineRule="auto"/>
        <w:jc w:val="both"/>
        <w:rPr>
          <w:rFonts w:ascii="Arial Narrow" w:eastAsia="Times New Roman" w:hAnsi="Arial Narrow" w:cstheme="minorHAnsi"/>
          <w:b/>
          <w:bCs/>
          <w:lang w:eastAsia="pl-PL"/>
        </w:rPr>
      </w:pPr>
      <w:r w:rsidRPr="006673A8">
        <w:rPr>
          <w:rFonts w:ascii="Arial Narrow" w:eastAsia="Times New Roman" w:hAnsi="Arial Narrow" w:cstheme="minorHAnsi"/>
          <w:b/>
          <w:bCs/>
          <w:lang w:eastAsia="pl-PL"/>
        </w:rPr>
        <w:t>5.4 Zabezpieczenie antykorozyjne</w:t>
      </w:r>
    </w:p>
    <w:p w14:paraId="7D192D20" w14:textId="32C0C059" w:rsidR="006673A8" w:rsidRPr="006673A8" w:rsidRDefault="006673A8" w:rsidP="006673A8">
      <w:pPr>
        <w:spacing w:after="0" w:line="360" w:lineRule="auto"/>
        <w:ind w:firstLine="708"/>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t xml:space="preserve">Złącza spawane powinny być wykonane przy użyciu taśm polietylenowych przeznaczonych do izolacji rurociągów do </w:t>
      </w:r>
      <w:proofErr w:type="spellStart"/>
      <w:r w:rsidRPr="006673A8">
        <w:rPr>
          <w:rFonts w:ascii="Arial Narrow" w:eastAsia="Times New Roman" w:hAnsi="Arial Narrow" w:cstheme="minorHAnsi"/>
          <w:lang w:eastAsia="pl-PL"/>
        </w:rPr>
        <w:t>przesyłu</w:t>
      </w:r>
      <w:proofErr w:type="spellEnd"/>
      <w:r w:rsidRPr="006673A8">
        <w:rPr>
          <w:rFonts w:ascii="Arial Narrow" w:eastAsia="Times New Roman" w:hAnsi="Arial Narrow" w:cstheme="minorHAnsi"/>
          <w:lang w:eastAsia="pl-PL"/>
        </w:rPr>
        <w:t xml:space="preserve"> gazu wg PN-EN 12068. Powłoka antykorozyjna rur stalowych winna odpowiadać klasie C30.</w:t>
      </w:r>
      <w:r w:rsidR="00A90551">
        <w:rPr>
          <w:rFonts w:ascii="Arial Narrow" w:eastAsia="Times New Roman" w:hAnsi="Arial Narrow" w:cstheme="minorHAnsi"/>
          <w:lang w:eastAsia="pl-PL"/>
        </w:rPr>
        <w:t xml:space="preserve"> </w:t>
      </w:r>
      <w:r w:rsidR="00FE2384">
        <w:rPr>
          <w:rFonts w:ascii="Arial Narrow" w:eastAsia="Times New Roman" w:hAnsi="Arial Narrow" w:cstheme="minorHAnsi"/>
          <w:lang w:eastAsia="pl-PL"/>
        </w:rPr>
        <w:t xml:space="preserve">Izolacje stalowych odcinków zgodnie z </w:t>
      </w:r>
      <w:r w:rsidR="00FE2384" w:rsidRPr="004140BD">
        <w:rPr>
          <w:rFonts w:ascii="Arial Narrow" w:eastAsia="Times New Roman" w:hAnsi="Arial Narrow" w:cstheme="minorHAnsi"/>
          <w:lang w:eastAsia="pl-PL"/>
        </w:rPr>
        <w:t>Rozporządzeniem Ministra Gospodarki z dnia 26 kwietnia 2013 r. (Dz. U poz. 640 ).</w:t>
      </w:r>
    </w:p>
    <w:p w14:paraId="07402F98" w14:textId="396C395F" w:rsidR="006673A8" w:rsidRDefault="006673A8" w:rsidP="00A845EE">
      <w:pPr>
        <w:spacing w:after="0" w:line="360" w:lineRule="auto"/>
        <w:jc w:val="both"/>
        <w:rPr>
          <w:rFonts w:ascii="Arial Narrow" w:eastAsia="Times New Roman" w:hAnsi="Arial Narrow" w:cstheme="minorHAnsi"/>
          <w:b/>
          <w:bCs/>
          <w:lang w:eastAsia="pl-PL"/>
        </w:rPr>
      </w:pPr>
      <w:r>
        <w:rPr>
          <w:rFonts w:ascii="Arial Narrow" w:eastAsia="Times New Roman" w:hAnsi="Arial Narrow" w:cstheme="minorHAnsi"/>
          <w:b/>
          <w:bCs/>
          <w:lang w:eastAsia="pl-PL"/>
        </w:rPr>
        <w:t>5.5 Uzbrojenie i oznakowanie</w:t>
      </w:r>
    </w:p>
    <w:p w14:paraId="652E7A9C" w14:textId="5A14728A" w:rsidR="006673A8" w:rsidRPr="006673A8" w:rsidRDefault="006673A8" w:rsidP="006673A8">
      <w:pPr>
        <w:spacing w:after="0" w:line="360" w:lineRule="auto"/>
        <w:ind w:firstLine="708"/>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lastRenderedPageBreak/>
        <w:t xml:space="preserve">Oznakowanie trasy przyłącza gazu wykonać zgodnie ze Standardami Technicznymi ST-IGG-1001÷1004 z 2015 r. Na wysokości 5 cm nad gazociągiem ułożyć przewód lokalizacyjny DY 2,5 mm2 natomiast końcówki przewodu w miejscach włączeń do gazociągu stalowego zaizolować i pozostawić w </w:t>
      </w:r>
      <w:proofErr w:type="spellStart"/>
      <w:r w:rsidRPr="006673A8">
        <w:rPr>
          <w:rFonts w:ascii="Arial Narrow" w:eastAsia="Times New Roman" w:hAnsi="Arial Narrow" w:cstheme="minorHAnsi"/>
          <w:lang w:eastAsia="pl-PL"/>
        </w:rPr>
        <w:t>obsypce</w:t>
      </w:r>
      <w:proofErr w:type="spellEnd"/>
      <w:r w:rsidRPr="006673A8">
        <w:rPr>
          <w:rFonts w:ascii="Arial Narrow" w:eastAsia="Times New Roman" w:hAnsi="Arial Narrow" w:cstheme="minorHAnsi"/>
          <w:lang w:eastAsia="pl-PL"/>
        </w:rPr>
        <w:t xml:space="preserve"> piaskowej. Taśmę ostrzegawczą ułożyć na wysokości 0,4 m nad gazociągiem. Znakowanie trasy należy wykonać za pomocą tablicy informacyjnej, którą należy umieścić na ogrodzeniu posesji.</w:t>
      </w:r>
    </w:p>
    <w:p w14:paraId="53382733" w14:textId="0B697A32" w:rsidR="006673A8" w:rsidRDefault="006673A8" w:rsidP="00A845EE">
      <w:pPr>
        <w:spacing w:after="0" w:line="360" w:lineRule="auto"/>
        <w:jc w:val="both"/>
        <w:rPr>
          <w:rFonts w:ascii="Arial Narrow" w:eastAsia="Times New Roman" w:hAnsi="Arial Narrow" w:cstheme="minorHAnsi"/>
          <w:b/>
          <w:bCs/>
          <w:lang w:eastAsia="pl-PL"/>
        </w:rPr>
      </w:pPr>
      <w:r>
        <w:rPr>
          <w:rFonts w:ascii="Arial Narrow" w:eastAsia="Times New Roman" w:hAnsi="Arial Narrow" w:cstheme="minorHAnsi"/>
          <w:b/>
          <w:bCs/>
          <w:lang w:eastAsia="pl-PL"/>
        </w:rPr>
        <w:t>5.6 Próby ciśnieniowe gazociągu</w:t>
      </w:r>
    </w:p>
    <w:p w14:paraId="308EDBD0" w14:textId="533330C6" w:rsidR="00A90551" w:rsidRDefault="00A90551" w:rsidP="006673A8">
      <w:pPr>
        <w:spacing w:after="0" w:line="360" w:lineRule="auto"/>
        <w:ind w:firstLine="708"/>
        <w:jc w:val="both"/>
        <w:rPr>
          <w:rFonts w:ascii="Arial Narrow" w:eastAsia="Times New Roman" w:hAnsi="Arial Narrow" w:cstheme="minorHAnsi"/>
          <w:lang w:eastAsia="pl-PL"/>
        </w:rPr>
      </w:pPr>
      <w:r>
        <w:rPr>
          <w:rFonts w:ascii="Arial Narrow" w:eastAsia="Times New Roman" w:hAnsi="Arial Narrow" w:cstheme="minorHAnsi"/>
          <w:lang w:eastAsia="pl-PL"/>
        </w:rPr>
        <w:t xml:space="preserve">Zgodnie z Dz. U. 2013 r. poz. 640  oraz rozporządzeniem Prezesa Zarządu PSG </w:t>
      </w:r>
      <w:proofErr w:type="spellStart"/>
      <w:r>
        <w:rPr>
          <w:rFonts w:ascii="Arial Narrow" w:eastAsia="Times New Roman" w:hAnsi="Arial Narrow" w:cstheme="minorHAnsi"/>
          <w:lang w:eastAsia="pl-PL"/>
        </w:rPr>
        <w:t>sp</w:t>
      </w:r>
      <w:proofErr w:type="spellEnd"/>
      <w:r>
        <w:rPr>
          <w:rFonts w:ascii="Arial Narrow" w:eastAsia="Times New Roman" w:hAnsi="Arial Narrow" w:cstheme="minorHAnsi"/>
          <w:lang w:eastAsia="pl-PL"/>
        </w:rPr>
        <w:t xml:space="preserve"> z o.o. 76/2022 </w:t>
      </w:r>
      <w:r w:rsidR="006673A8" w:rsidRPr="006673A8">
        <w:rPr>
          <w:rFonts w:ascii="Arial Narrow" w:eastAsia="Times New Roman" w:hAnsi="Arial Narrow" w:cstheme="minorHAnsi"/>
          <w:lang w:eastAsia="pl-PL"/>
        </w:rPr>
        <w:t xml:space="preserve">Przebudowywane przyłącze gazu poddać próbie szczelności. Próbę szczelności i wytrzymałości </w:t>
      </w:r>
      <w:proofErr w:type="spellStart"/>
      <w:r>
        <w:rPr>
          <w:rFonts w:ascii="Arial Narrow" w:eastAsia="Times New Roman" w:hAnsi="Arial Narrow" w:cstheme="minorHAnsi"/>
          <w:lang w:eastAsia="pl-PL"/>
        </w:rPr>
        <w:t>przyłacza</w:t>
      </w:r>
      <w:proofErr w:type="spellEnd"/>
      <w:r>
        <w:rPr>
          <w:rFonts w:ascii="Arial Narrow" w:eastAsia="Times New Roman" w:hAnsi="Arial Narrow" w:cstheme="minorHAnsi"/>
          <w:lang w:eastAsia="pl-PL"/>
        </w:rPr>
        <w:t xml:space="preserve"> gazowego</w:t>
      </w:r>
      <w:r w:rsidR="006673A8" w:rsidRPr="006673A8">
        <w:rPr>
          <w:rFonts w:ascii="Arial Narrow" w:eastAsia="Times New Roman" w:hAnsi="Arial Narrow" w:cstheme="minorHAnsi"/>
          <w:lang w:eastAsia="pl-PL"/>
        </w:rPr>
        <w:t xml:space="preserve"> wykonać pod ciśnieniem 0,75MP</w:t>
      </w:r>
      <w:r>
        <w:rPr>
          <w:rFonts w:ascii="Arial Narrow" w:eastAsia="Times New Roman" w:hAnsi="Arial Narrow" w:cstheme="minorHAnsi"/>
          <w:lang w:eastAsia="pl-PL"/>
        </w:rPr>
        <w:t>a</w:t>
      </w:r>
      <w:r w:rsidR="006673A8" w:rsidRPr="006673A8">
        <w:rPr>
          <w:rFonts w:ascii="Arial Narrow" w:eastAsia="Times New Roman" w:hAnsi="Arial Narrow" w:cstheme="minorHAnsi"/>
          <w:lang w:eastAsia="pl-PL"/>
        </w:rPr>
        <w:t xml:space="preserve">. </w:t>
      </w:r>
      <w:r>
        <w:rPr>
          <w:rFonts w:ascii="Arial Narrow" w:eastAsia="Times New Roman" w:hAnsi="Arial Narrow" w:cstheme="minorHAnsi"/>
          <w:lang w:eastAsia="pl-PL"/>
        </w:rPr>
        <w:t>Odcinki przewodów poza miejscami złączy powinny być zasypane. Badanie przeprowadza się po uprzednim ustabilizowaniu temperatury i ciśnienia czynnika próbnego. Czas próby powinien wynosić co najmniej 1h. Wymagania próby według normy PN-EN 12327. Próbę szczelności wykonać wg. ST-IGG-0303.</w:t>
      </w:r>
    </w:p>
    <w:p w14:paraId="7DCB3AF1" w14:textId="77777777" w:rsidR="00A90551" w:rsidRDefault="00A90551" w:rsidP="006673A8">
      <w:pPr>
        <w:spacing w:after="0" w:line="360" w:lineRule="auto"/>
        <w:ind w:firstLine="708"/>
        <w:jc w:val="both"/>
        <w:rPr>
          <w:rFonts w:ascii="Arial Narrow" w:eastAsia="Times New Roman" w:hAnsi="Arial Narrow" w:cstheme="minorHAnsi"/>
          <w:lang w:eastAsia="pl-PL"/>
        </w:rPr>
      </w:pPr>
    </w:p>
    <w:p w14:paraId="328A0DE9" w14:textId="00E0604C" w:rsidR="006673A8" w:rsidRPr="006673A8" w:rsidRDefault="006673A8" w:rsidP="006673A8">
      <w:pPr>
        <w:spacing w:after="0" w:line="360" w:lineRule="auto"/>
        <w:jc w:val="both"/>
        <w:rPr>
          <w:rFonts w:ascii="Arial Narrow" w:eastAsia="Times New Roman" w:hAnsi="Arial Narrow" w:cstheme="minorHAnsi"/>
          <w:b/>
          <w:bCs/>
          <w:lang w:eastAsia="pl-PL"/>
        </w:rPr>
      </w:pPr>
      <w:r w:rsidRPr="006673A8">
        <w:rPr>
          <w:rFonts w:ascii="Arial Narrow" w:eastAsia="Times New Roman" w:hAnsi="Arial Narrow" w:cstheme="minorHAnsi"/>
          <w:b/>
          <w:bCs/>
          <w:lang w:eastAsia="pl-PL"/>
        </w:rPr>
        <w:t>5.7 Wykopy</w:t>
      </w:r>
    </w:p>
    <w:p w14:paraId="3EA81AA3" w14:textId="3A7B881E" w:rsidR="006673A8" w:rsidRPr="006673A8" w:rsidRDefault="006673A8" w:rsidP="006673A8">
      <w:pPr>
        <w:spacing w:after="0" w:line="360" w:lineRule="auto"/>
        <w:ind w:firstLine="708"/>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t xml:space="preserve">Kategorie posadowienia </w:t>
      </w:r>
      <w:r w:rsidRPr="00A077CE">
        <w:rPr>
          <w:rFonts w:ascii="Arial Narrow" w:eastAsia="Times New Roman" w:hAnsi="Arial Narrow" w:cstheme="minorHAnsi"/>
          <w:lang w:eastAsia="pl-PL"/>
        </w:rPr>
        <w:t>zaliczono do grupy pierwszej, natomiast</w:t>
      </w:r>
      <w:r w:rsidRPr="006673A8">
        <w:rPr>
          <w:rFonts w:ascii="Arial Narrow" w:eastAsia="Times New Roman" w:hAnsi="Arial Narrow" w:cstheme="minorHAnsi"/>
          <w:lang w:eastAsia="pl-PL"/>
        </w:rPr>
        <w:t xml:space="preserve"> warunki geologiczne określono jako proste. </w:t>
      </w:r>
      <w:r w:rsidR="009404DD">
        <w:rPr>
          <w:rFonts w:ascii="Arial Narrow" w:eastAsia="Times New Roman" w:hAnsi="Arial Narrow" w:cstheme="minorHAnsi"/>
          <w:lang w:eastAsia="pl-PL"/>
        </w:rPr>
        <w:t>Dla niniejszej dokumentacji opracowano opinie geotechniczną z dokumentacją badań podłoża gruntowego</w:t>
      </w:r>
      <w:r w:rsidRPr="006673A8">
        <w:rPr>
          <w:rFonts w:ascii="Arial Narrow" w:eastAsia="Times New Roman" w:hAnsi="Arial Narrow" w:cstheme="minorHAnsi"/>
          <w:lang w:eastAsia="pl-PL"/>
        </w:rPr>
        <w:t xml:space="preserve">. Przed rozpoczęciem robót należy zlecić nadzór wszystkim użytkownikom istniejących sieci uzbrojenia terenu. Zlecić obsługę geodezyjną. Trasę projektowanego gazociągu winien wytyczyć uprawniony geodeta. Roboty ziemne prowadzić ręcznie na odkład. Urobek składać w odległości 1,0 m od krawędzi wykopu. </w:t>
      </w:r>
    </w:p>
    <w:p w14:paraId="5212B395" w14:textId="77777777" w:rsidR="006673A8" w:rsidRPr="006673A8" w:rsidRDefault="006673A8" w:rsidP="006673A8">
      <w:pPr>
        <w:spacing w:after="0" w:line="360" w:lineRule="auto"/>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t xml:space="preserve">Zabezpieczenia wymagają otwory gdzie będzie łączenie rur, ze względu na to że są to wykopy </w:t>
      </w:r>
      <w:proofErr w:type="spellStart"/>
      <w:r w:rsidRPr="006673A8">
        <w:rPr>
          <w:rFonts w:ascii="Arial Narrow" w:eastAsia="Times New Roman" w:hAnsi="Arial Narrow" w:cstheme="minorHAnsi"/>
          <w:lang w:eastAsia="pl-PL"/>
        </w:rPr>
        <w:t>wąskoprzestrzenne</w:t>
      </w:r>
      <w:proofErr w:type="spellEnd"/>
      <w:r w:rsidRPr="006673A8">
        <w:rPr>
          <w:rFonts w:ascii="Arial Narrow" w:eastAsia="Times New Roman" w:hAnsi="Arial Narrow" w:cstheme="minorHAnsi"/>
          <w:lang w:eastAsia="pl-PL"/>
        </w:rPr>
        <w:t xml:space="preserve"> – o szerokości dna mniejszej od 1,5 m i głębokości 2,0 m przeznaczone pod przewody gazowe. Zabezpieczenie ma być bezpieczne jak i szczelne w sposób szczególny zabezpieczając wykopy przed napływem wody gruntowej. Przy głębokościach 2,0 m zastosować ściankę szczelną z bali o grubości 76 ÷ 100 mm. Ścianki boczne bali ukształtować tak, aby uzyskać większą szczelność. Mają to być połączenia typu „wpust i grzebień” lub połączenia na wpust i pióro „obce” wykonane z listwy drewnianej. Bale tak jak i deski mają być od dołu zaostrzone. Długość zaostrzenia powinna wynosić jedną do dwóch grubości bala. Bale od góry mają mieć wzmocnienia wykonane z płaskownika (pierścień), które mają zabezpieczać ich głowice przed zniszczeniem w trakcie wbijania w grunt przy pomocy młota. Wbijanie ścianki szczelnej z bali wykonać palami kierunkowymi. W narożach wykopu wbić pale drewniane o średnicy 200 ÷ 250 mm. Pale te mają mieć nacięcia i wprowadzone w nie listwy drewniane takie jak pióro „obce” w balach. Będą stanowiły element kierujący i łączący bale pomiędzy nimi. Do pali śrubami przymocować kleszcze, które będą tworzyły linię prostą pomiędzy palami, </w:t>
      </w:r>
      <w:r w:rsidRPr="006673A8">
        <w:rPr>
          <w:rFonts w:ascii="Arial Narrow" w:eastAsia="Times New Roman" w:hAnsi="Arial Narrow" w:cstheme="minorHAnsi"/>
          <w:lang w:eastAsia="pl-PL"/>
        </w:rPr>
        <w:lastRenderedPageBreak/>
        <w:t xml:space="preserve">wyznaczając miejsca wbijania bali. Kleszcze wykonać z belek drewnianych o wymiarach 120 ÷ 240 mm lub z połówki okrąglaka średnicy 220 ÷ 250 mm. </w:t>
      </w:r>
    </w:p>
    <w:p w14:paraId="32804933" w14:textId="77777777" w:rsidR="006673A8" w:rsidRPr="006673A8" w:rsidRDefault="006673A8" w:rsidP="006673A8">
      <w:pPr>
        <w:spacing w:after="0" w:line="360" w:lineRule="auto"/>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t xml:space="preserve">Zmiany kierunków wykonywać łagodnymi łukami o promieniu zależnym od temperatury otoczenia w czasie budowy zgodnie z przedstawionymi wielkościami: </w:t>
      </w:r>
    </w:p>
    <w:p w14:paraId="7E84FCD8" w14:textId="31B3992C" w:rsidR="006673A8" w:rsidRPr="006673A8" w:rsidRDefault="006673A8" w:rsidP="006673A8">
      <w:pPr>
        <w:spacing w:after="0" w:line="360" w:lineRule="auto"/>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t xml:space="preserve">+ 20°C - 20 x </w:t>
      </w:r>
      <w:proofErr w:type="spellStart"/>
      <w:r w:rsidRPr="006673A8">
        <w:rPr>
          <w:rFonts w:ascii="Arial Narrow" w:eastAsia="Times New Roman" w:hAnsi="Arial Narrow" w:cstheme="minorHAnsi"/>
          <w:lang w:eastAsia="pl-PL"/>
        </w:rPr>
        <w:t>Dz</w:t>
      </w:r>
      <w:proofErr w:type="spellEnd"/>
      <w:r w:rsidRPr="006673A8">
        <w:rPr>
          <w:rFonts w:ascii="Arial Narrow" w:eastAsia="Times New Roman" w:hAnsi="Arial Narrow" w:cstheme="minorHAnsi"/>
          <w:lang w:eastAsia="pl-PL"/>
        </w:rPr>
        <w:t xml:space="preserve"> rury przewodowej </w:t>
      </w:r>
    </w:p>
    <w:p w14:paraId="4EE4EA12" w14:textId="609AE798" w:rsidR="006673A8" w:rsidRPr="006673A8" w:rsidRDefault="006673A8" w:rsidP="006673A8">
      <w:pPr>
        <w:spacing w:after="0" w:line="360" w:lineRule="auto"/>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t xml:space="preserve">+ 10°C - 35 x </w:t>
      </w:r>
      <w:proofErr w:type="spellStart"/>
      <w:r w:rsidRPr="006673A8">
        <w:rPr>
          <w:rFonts w:ascii="Arial Narrow" w:eastAsia="Times New Roman" w:hAnsi="Arial Narrow" w:cstheme="minorHAnsi"/>
          <w:lang w:eastAsia="pl-PL"/>
        </w:rPr>
        <w:t>Dz</w:t>
      </w:r>
      <w:proofErr w:type="spellEnd"/>
      <w:r w:rsidRPr="006673A8">
        <w:rPr>
          <w:rFonts w:ascii="Arial Narrow" w:eastAsia="Times New Roman" w:hAnsi="Arial Narrow" w:cstheme="minorHAnsi"/>
          <w:lang w:eastAsia="pl-PL"/>
        </w:rPr>
        <w:t xml:space="preserve"> rury przewodowej </w:t>
      </w:r>
    </w:p>
    <w:p w14:paraId="3EF49B44" w14:textId="5EFB0FD3" w:rsidR="006673A8" w:rsidRPr="006673A8" w:rsidRDefault="006673A8" w:rsidP="006673A8">
      <w:pPr>
        <w:spacing w:after="0" w:line="360" w:lineRule="auto"/>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t xml:space="preserve">+ 0°C - 60 x </w:t>
      </w:r>
      <w:proofErr w:type="spellStart"/>
      <w:r w:rsidRPr="006673A8">
        <w:rPr>
          <w:rFonts w:ascii="Arial Narrow" w:eastAsia="Times New Roman" w:hAnsi="Arial Narrow" w:cstheme="minorHAnsi"/>
          <w:lang w:eastAsia="pl-PL"/>
        </w:rPr>
        <w:t>Dz</w:t>
      </w:r>
      <w:proofErr w:type="spellEnd"/>
      <w:r w:rsidRPr="006673A8">
        <w:rPr>
          <w:rFonts w:ascii="Arial Narrow" w:eastAsia="Times New Roman" w:hAnsi="Arial Narrow" w:cstheme="minorHAnsi"/>
          <w:lang w:eastAsia="pl-PL"/>
        </w:rPr>
        <w:t xml:space="preserve"> rury przewodowej </w:t>
      </w:r>
    </w:p>
    <w:p w14:paraId="48F55AAA" w14:textId="32E402B0" w:rsidR="006673A8" w:rsidRPr="006673A8" w:rsidRDefault="006673A8" w:rsidP="006673A8">
      <w:pPr>
        <w:spacing w:after="0" w:line="360" w:lineRule="auto"/>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t xml:space="preserve">Gazociąg zasypać gruntem rodzimym pozbawionym kamieni oraz korzeni z ubijaniem warstwami co 20 cm. Teren po wykonaniu sieci gazowej uporządkować, doprowadzić do stanu pierwotnego. </w:t>
      </w:r>
      <w:r w:rsidR="00C12853">
        <w:rPr>
          <w:rFonts w:ascii="Arial Narrow" w:eastAsia="Times New Roman" w:hAnsi="Arial Narrow" w:cstheme="minorHAnsi"/>
          <w:lang w:eastAsia="pl-PL"/>
        </w:rPr>
        <w:t>Zasypki wstępnej nie wolno zagęszczać mechanicznie.</w:t>
      </w:r>
    </w:p>
    <w:p w14:paraId="7D42F8CB" w14:textId="74DC4525" w:rsidR="006673A8" w:rsidRPr="00C12853" w:rsidRDefault="006673A8" w:rsidP="00C12853">
      <w:pPr>
        <w:jc w:val="both"/>
        <w:rPr>
          <w:rFonts w:ascii="Arial Narrow" w:hAnsi="Arial Narrow"/>
        </w:rPr>
      </w:pPr>
      <w:r w:rsidRPr="006673A8">
        <w:rPr>
          <w:rFonts w:ascii="Arial Narrow" w:eastAsia="Times New Roman" w:hAnsi="Arial Narrow" w:cstheme="minorHAnsi"/>
          <w:lang w:eastAsia="pl-PL"/>
        </w:rPr>
        <w:t>Roboty ziemne prowadzić zgodnie z normą PN-68/B-06050</w:t>
      </w:r>
      <w:r w:rsidR="00C12853">
        <w:rPr>
          <w:rFonts w:ascii="Arial Narrow" w:eastAsia="Times New Roman" w:hAnsi="Arial Narrow" w:cstheme="minorHAnsi"/>
          <w:lang w:eastAsia="pl-PL"/>
        </w:rPr>
        <w:t>,</w:t>
      </w:r>
      <w:r w:rsidRPr="006673A8">
        <w:rPr>
          <w:rFonts w:ascii="Arial Narrow" w:eastAsia="Times New Roman" w:hAnsi="Arial Narrow" w:cstheme="minorHAnsi"/>
          <w:lang w:eastAsia="pl-PL"/>
        </w:rPr>
        <w:t xml:space="preserve"> PN-83/8836-02</w:t>
      </w:r>
      <w:r w:rsidR="00C12853">
        <w:rPr>
          <w:rFonts w:ascii="Arial Narrow" w:eastAsia="Times New Roman" w:hAnsi="Arial Narrow" w:cstheme="minorHAnsi"/>
          <w:lang w:eastAsia="pl-PL"/>
        </w:rPr>
        <w:t xml:space="preserve"> i warunkami </w:t>
      </w:r>
      <w:r w:rsidR="00C12853">
        <w:rPr>
          <w:rFonts w:ascii="Arial Narrow" w:hAnsi="Arial Narrow"/>
        </w:rPr>
        <w:t>Rozporządzenia Ministra Infrastruktury z dnia z 06.02.2003 r. w sprawie bezpieczeństwa i higieny pracy podczas wykonywania robót budowalnych (Dz. U z 2003 r. nr 47 poz. 401).</w:t>
      </w:r>
    </w:p>
    <w:p w14:paraId="24C99B24" w14:textId="25A0BDB8" w:rsidR="00FC6A9A" w:rsidRPr="00FC6A9A" w:rsidRDefault="00FC6A9A" w:rsidP="006673A8">
      <w:pPr>
        <w:spacing w:after="0" w:line="360" w:lineRule="auto"/>
        <w:jc w:val="both"/>
        <w:rPr>
          <w:rFonts w:ascii="Arial Narrow" w:eastAsia="Times New Roman" w:hAnsi="Arial Narrow" w:cstheme="minorHAnsi"/>
          <w:b/>
          <w:bCs/>
          <w:lang w:eastAsia="pl-PL"/>
        </w:rPr>
      </w:pPr>
      <w:r w:rsidRPr="00FC6A9A">
        <w:rPr>
          <w:rFonts w:ascii="Arial Narrow" w:eastAsia="Times New Roman" w:hAnsi="Arial Narrow" w:cstheme="minorHAnsi"/>
          <w:b/>
          <w:bCs/>
          <w:lang w:eastAsia="pl-PL"/>
        </w:rPr>
        <w:t>5.8 Odwodnienie wykopów</w:t>
      </w:r>
    </w:p>
    <w:p w14:paraId="312328B1" w14:textId="6AD2BB03" w:rsidR="00FC6A9A" w:rsidRDefault="00FC6A9A" w:rsidP="006811F9">
      <w:pPr>
        <w:spacing w:after="0" w:line="360" w:lineRule="auto"/>
        <w:ind w:firstLine="708"/>
        <w:jc w:val="both"/>
        <w:rPr>
          <w:rFonts w:ascii="Arial Narrow" w:eastAsia="Times New Roman" w:hAnsi="Arial Narrow" w:cstheme="minorHAnsi"/>
          <w:lang w:eastAsia="pl-PL"/>
        </w:rPr>
      </w:pPr>
      <w:r w:rsidRPr="00FC6A9A">
        <w:rPr>
          <w:rFonts w:ascii="Arial Narrow" w:eastAsia="Times New Roman" w:hAnsi="Arial Narrow" w:cstheme="minorHAnsi"/>
          <w:lang w:eastAsia="pl-PL"/>
        </w:rPr>
        <w:t xml:space="preserve">Roboty związanie z wykonywaniem podłoża, montażem rurociągów oraz </w:t>
      </w:r>
      <w:proofErr w:type="spellStart"/>
      <w:r w:rsidRPr="00FC6A9A">
        <w:rPr>
          <w:rFonts w:ascii="Arial Narrow" w:eastAsia="Times New Roman" w:hAnsi="Arial Narrow" w:cstheme="minorHAnsi"/>
          <w:lang w:eastAsia="pl-PL"/>
        </w:rPr>
        <w:t>obsypki</w:t>
      </w:r>
      <w:proofErr w:type="spellEnd"/>
      <w:r w:rsidRPr="00FC6A9A">
        <w:rPr>
          <w:rFonts w:ascii="Arial Narrow" w:eastAsia="Times New Roman" w:hAnsi="Arial Narrow" w:cstheme="minorHAnsi"/>
          <w:lang w:eastAsia="pl-PL"/>
        </w:rPr>
        <w:t xml:space="preserve"> w granicach strefy ochronnej powinny być realizowane w wykopie o naturalnej wilgotności względnie w wykopie</w:t>
      </w:r>
      <w:r>
        <w:rPr>
          <w:rFonts w:ascii="Arial Narrow" w:eastAsia="Times New Roman" w:hAnsi="Arial Narrow" w:cstheme="minorHAnsi"/>
          <w:lang w:eastAsia="pl-PL"/>
        </w:rPr>
        <w:t xml:space="preserve"> </w:t>
      </w:r>
      <w:r w:rsidRPr="00FC6A9A">
        <w:rPr>
          <w:rFonts w:ascii="Arial Narrow" w:eastAsia="Times New Roman" w:hAnsi="Arial Narrow" w:cstheme="minorHAnsi"/>
          <w:lang w:eastAsia="pl-PL"/>
        </w:rPr>
        <w:t>odwodnionym. W przypadku wystąpienia w wykopie wód gruntowych lub napływu wód powierzchniowych utrudniających wykonywanie ww. robót należy wykop odwodnić stosując wypompowywanie wody z wykopu przy użyciu pompy.</w:t>
      </w:r>
    </w:p>
    <w:p w14:paraId="2D0C8789" w14:textId="7C3702F4" w:rsidR="006811F9" w:rsidRDefault="006811F9" w:rsidP="006673A8">
      <w:pPr>
        <w:spacing w:after="0" w:line="360" w:lineRule="auto"/>
        <w:jc w:val="both"/>
        <w:rPr>
          <w:rFonts w:ascii="Arial Narrow" w:eastAsia="Times New Roman" w:hAnsi="Arial Narrow" w:cstheme="minorHAnsi"/>
          <w:b/>
          <w:bCs/>
          <w:lang w:eastAsia="pl-PL"/>
        </w:rPr>
      </w:pPr>
      <w:r w:rsidRPr="006811F9">
        <w:rPr>
          <w:rFonts w:ascii="Arial Narrow" w:eastAsia="Times New Roman" w:hAnsi="Arial Narrow" w:cstheme="minorHAnsi"/>
          <w:b/>
          <w:bCs/>
          <w:lang w:eastAsia="pl-PL"/>
        </w:rPr>
        <w:t>5.9 Zabezpieczenie przejść dla ruchu pieszego</w:t>
      </w:r>
    </w:p>
    <w:p w14:paraId="4F0B72CC" w14:textId="63E9DD0E" w:rsidR="006811F9" w:rsidRDefault="006811F9" w:rsidP="006811F9">
      <w:pPr>
        <w:spacing w:after="0" w:line="360" w:lineRule="auto"/>
        <w:ind w:firstLine="708"/>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t>Wykopy w obszarze zabudowanym należy zabezpieczyć ogrodzeniem. W okresie budowy należy zapewnić dojścia i dojazdy do zabudowań. Przejścia dla pieszych zabezpieczyć stosując kładki o nośności 150 kg/m2. Minimalna szerokość kładki powinna wynosić 0,75 m. Kładki musza posiadać barierkę na wysokości 1,1 m , poprzeczkę na wysokości 0,65 m i krawężnik o wysokości 0,15m. Kładkę oprzeć min. 1,0m poza krawędzie wykopu.</w:t>
      </w:r>
    </w:p>
    <w:p w14:paraId="3C70D2FD" w14:textId="3A2F5C91" w:rsidR="006811F9" w:rsidRPr="006811F9" w:rsidRDefault="006811F9" w:rsidP="006811F9">
      <w:pPr>
        <w:spacing w:after="0" w:line="360" w:lineRule="auto"/>
        <w:jc w:val="both"/>
        <w:rPr>
          <w:rFonts w:ascii="Arial Narrow" w:eastAsia="Times New Roman" w:hAnsi="Arial Narrow" w:cstheme="minorHAnsi"/>
          <w:b/>
          <w:bCs/>
          <w:lang w:eastAsia="pl-PL"/>
        </w:rPr>
      </w:pPr>
      <w:r w:rsidRPr="006811F9">
        <w:rPr>
          <w:rFonts w:ascii="Arial Narrow" w:eastAsia="Times New Roman" w:hAnsi="Arial Narrow" w:cstheme="minorHAnsi"/>
          <w:b/>
          <w:bCs/>
          <w:lang w:eastAsia="pl-PL"/>
        </w:rPr>
        <w:t>5.10 Warunki stosowania materiałów</w:t>
      </w:r>
    </w:p>
    <w:p w14:paraId="7494E727" w14:textId="77777777" w:rsidR="006811F9" w:rsidRPr="006811F9" w:rsidRDefault="006811F9" w:rsidP="006811F9">
      <w:pPr>
        <w:spacing w:after="0" w:line="360" w:lineRule="auto"/>
        <w:ind w:firstLine="708"/>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t xml:space="preserve">Wszystkie zastosowane materiały powinny posiadać cechy techniczne i jakościowe zgodne z polskimi normami przenoszące europejskie normy zharmonizowane. W przypadku braku Polskich Norm przenoszących normy zharmonizowane należy uwzględnić: </w:t>
      </w:r>
    </w:p>
    <w:p w14:paraId="0F74A7E0" w14:textId="77777777" w:rsidR="006811F9" w:rsidRPr="006811F9" w:rsidRDefault="006811F9" w:rsidP="006811F9">
      <w:pPr>
        <w:spacing w:after="0" w:line="360" w:lineRule="auto"/>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t xml:space="preserve">- Europejskie aprobaty techniczne, </w:t>
      </w:r>
    </w:p>
    <w:p w14:paraId="0958F4A6" w14:textId="77777777" w:rsidR="006811F9" w:rsidRPr="006811F9" w:rsidRDefault="006811F9" w:rsidP="006811F9">
      <w:pPr>
        <w:spacing w:after="0" w:line="360" w:lineRule="auto"/>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t xml:space="preserve">- wspólne specyfikacje techniczne, </w:t>
      </w:r>
    </w:p>
    <w:p w14:paraId="34AE4797" w14:textId="77777777" w:rsidR="006811F9" w:rsidRPr="006811F9" w:rsidRDefault="006811F9" w:rsidP="006811F9">
      <w:pPr>
        <w:spacing w:after="0" w:line="360" w:lineRule="auto"/>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t xml:space="preserve">- Polskie Normy przenoszące normy europejskie, </w:t>
      </w:r>
    </w:p>
    <w:p w14:paraId="1CFD4A0B" w14:textId="77777777" w:rsidR="006811F9" w:rsidRPr="006811F9" w:rsidRDefault="006811F9" w:rsidP="006811F9">
      <w:pPr>
        <w:spacing w:after="0" w:line="360" w:lineRule="auto"/>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t xml:space="preserve">- normy państw członkowskich Unii Europejskiej przenoszące europejskie normy zharmonizowane, </w:t>
      </w:r>
    </w:p>
    <w:p w14:paraId="3C0E47D6" w14:textId="77777777" w:rsidR="006811F9" w:rsidRPr="006811F9" w:rsidRDefault="006811F9" w:rsidP="006811F9">
      <w:pPr>
        <w:spacing w:after="0" w:line="360" w:lineRule="auto"/>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t xml:space="preserve">- Polskie Normy wprowadzające normy międzynarodowe, </w:t>
      </w:r>
    </w:p>
    <w:p w14:paraId="0AE6AD4B" w14:textId="77777777" w:rsidR="006811F9" w:rsidRPr="006811F9" w:rsidRDefault="006811F9" w:rsidP="006811F9">
      <w:pPr>
        <w:spacing w:after="0" w:line="360" w:lineRule="auto"/>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lastRenderedPageBreak/>
        <w:t xml:space="preserve">- Polskie Normy, </w:t>
      </w:r>
    </w:p>
    <w:p w14:paraId="3D79994C" w14:textId="4E92D3D6" w:rsidR="006811F9" w:rsidRDefault="006811F9" w:rsidP="006811F9">
      <w:pPr>
        <w:spacing w:after="0" w:line="360" w:lineRule="auto"/>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t>- Polskie aprobaty techniczne.</w:t>
      </w:r>
    </w:p>
    <w:p w14:paraId="059806AA" w14:textId="0204D11D" w:rsidR="006811F9" w:rsidRDefault="006811F9" w:rsidP="006811F9">
      <w:pPr>
        <w:spacing w:after="0" w:line="360" w:lineRule="auto"/>
        <w:jc w:val="both"/>
        <w:rPr>
          <w:rFonts w:ascii="Arial Narrow" w:eastAsia="Times New Roman" w:hAnsi="Arial Narrow" w:cstheme="minorHAnsi"/>
          <w:b/>
          <w:bCs/>
          <w:lang w:eastAsia="pl-PL"/>
        </w:rPr>
      </w:pPr>
      <w:r w:rsidRPr="006811F9">
        <w:rPr>
          <w:rFonts w:ascii="Arial Narrow" w:eastAsia="Times New Roman" w:hAnsi="Arial Narrow" w:cstheme="minorHAnsi"/>
          <w:b/>
          <w:bCs/>
          <w:lang w:eastAsia="pl-PL"/>
        </w:rPr>
        <w:t>5.11 Uwagi końcowe</w:t>
      </w:r>
    </w:p>
    <w:p w14:paraId="2BD3299E" w14:textId="77777777" w:rsidR="004140BD" w:rsidRPr="004140BD" w:rsidRDefault="004140BD" w:rsidP="004140BD">
      <w:pPr>
        <w:spacing w:after="0" w:line="360" w:lineRule="auto"/>
        <w:ind w:firstLine="708"/>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Całość robót i odbiory należy wykonać zgodnie z niniejszym projektem, przepisami zawartymi w opracowaniu „Warunki techniczne wykonania i odbioru robót budowlano – montażowych – cz. II”, oraz Rozporządzeniem Ministra Gospodarki w sprawie szczegółowych warunków technicznych, jakim powinny odpowiadać sieci gazowe i ich usytuowanie z dnia 26 kwietnia 2013 r. (Dz. U poz. 640 ). Wszystkie zmiany wynikające w trakcie budowy uzgodnić z projektantem. </w:t>
      </w:r>
    </w:p>
    <w:p w14:paraId="5EF061E5" w14:textId="38FC3CAC"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Przy pracach związanych z budową gazociągów i podłączeniem ich do czynnej sieci gazowej wszyscy pracownicy zobowiązani są do przestrzegania ogólnych przepisów BHP</w:t>
      </w:r>
      <w:r w:rsidR="006A2D1C">
        <w:rPr>
          <w:rFonts w:ascii="Arial Narrow" w:eastAsia="Times New Roman" w:hAnsi="Arial Narrow" w:cstheme="minorHAnsi"/>
          <w:lang w:eastAsia="pl-PL"/>
        </w:rPr>
        <w:t>.</w:t>
      </w:r>
      <w:r w:rsidRPr="004140BD">
        <w:rPr>
          <w:rFonts w:ascii="Arial Narrow" w:eastAsia="Times New Roman" w:hAnsi="Arial Narrow" w:cstheme="minorHAnsi"/>
          <w:lang w:eastAsia="pl-PL"/>
        </w:rPr>
        <w:t xml:space="preserve"> </w:t>
      </w:r>
    </w:p>
    <w:p w14:paraId="46E883AE"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Prace na czynnych sieciach i instalacjach gazowych zaliczane są do robót </w:t>
      </w:r>
      <w:proofErr w:type="spellStart"/>
      <w:r w:rsidRPr="004140BD">
        <w:rPr>
          <w:rFonts w:ascii="Arial Narrow" w:eastAsia="Times New Roman" w:hAnsi="Arial Narrow" w:cstheme="minorHAnsi"/>
          <w:lang w:eastAsia="pl-PL"/>
        </w:rPr>
        <w:t>gazoniebezpiecznych</w:t>
      </w:r>
      <w:proofErr w:type="spellEnd"/>
      <w:r w:rsidRPr="004140BD">
        <w:rPr>
          <w:rFonts w:ascii="Arial Narrow" w:eastAsia="Times New Roman" w:hAnsi="Arial Narrow" w:cstheme="minorHAnsi"/>
          <w:lang w:eastAsia="pl-PL"/>
        </w:rPr>
        <w:t xml:space="preserve"> – mogą wydzielać się ilości gazu powodujące zagrożenie zdrowia i życia ludzkiego – wybuch lub pożar. </w:t>
      </w:r>
    </w:p>
    <w:p w14:paraId="61107CDB"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Prace </w:t>
      </w:r>
      <w:proofErr w:type="spellStart"/>
      <w:r w:rsidRPr="004140BD">
        <w:rPr>
          <w:rFonts w:ascii="Arial Narrow" w:eastAsia="Times New Roman" w:hAnsi="Arial Narrow" w:cstheme="minorHAnsi"/>
          <w:lang w:eastAsia="pl-PL"/>
        </w:rPr>
        <w:t>gazoniebezpieczne</w:t>
      </w:r>
      <w:proofErr w:type="spellEnd"/>
      <w:r w:rsidRPr="004140BD">
        <w:rPr>
          <w:rFonts w:ascii="Arial Narrow" w:eastAsia="Times New Roman" w:hAnsi="Arial Narrow" w:cstheme="minorHAnsi"/>
          <w:lang w:eastAsia="pl-PL"/>
        </w:rPr>
        <w:t xml:space="preserve"> należy wykonać zgodnie z Zasadami organizacji, wykonania i dokumentowania prac </w:t>
      </w:r>
      <w:proofErr w:type="spellStart"/>
      <w:r w:rsidRPr="004140BD">
        <w:rPr>
          <w:rFonts w:ascii="Arial Narrow" w:eastAsia="Times New Roman" w:hAnsi="Arial Narrow" w:cstheme="minorHAnsi"/>
          <w:lang w:eastAsia="pl-PL"/>
        </w:rPr>
        <w:t>gazoniebezpiecznych</w:t>
      </w:r>
      <w:proofErr w:type="spellEnd"/>
      <w:r w:rsidRPr="004140BD">
        <w:rPr>
          <w:rFonts w:ascii="Arial Narrow" w:eastAsia="Times New Roman" w:hAnsi="Arial Narrow" w:cstheme="minorHAnsi"/>
          <w:lang w:eastAsia="pl-PL"/>
        </w:rPr>
        <w:t xml:space="preserve"> w PSG - Zarządzeniem nr 15 Prezesa Zarządu Polskiej Spółki Gazownictwa Sp. z o.o. z dnia 02.02.2018r. </w:t>
      </w:r>
    </w:p>
    <w:p w14:paraId="5092C4CF"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W związku z powyższym należy: </w:t>
      </w:r>
    </w:p>
    <w:p w14:paraId="29951E94"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 przed rozpoczęciem jakichkolwiek prac gazowych należy bezwzględnie odciąć dopływ gazu do rejonu robót, </w:t>
      </w:r>
    </w:p>
    <w:p w14:paraId="58C2E463"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 prace spawalnicze prowadzić przez uprawnionego spawacza, </w:t>
      </w:r>
    </w:p>
    <w:p w14:paraId="47C094E3"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 po wykonaniu robót montażowych przeprowadzić próbę szczelności sieci, przyłączy w obecności dostawcy gazu, </w:t>
      </w:r>
    </w:p>
    <w:p w14:paraId="421CAA06"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 do instalowania gazomierza i napełnienia sieci i instalacji gazem jest wyłącznie dostawca gazu, </w:t>
      </w:r>
    </w:p>
    <w:p w14:paraId="62D3ABF4" w14:textId="60B36EAF" w:rsidR="006811F9"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roboty prowadzić pod nadzorem osoby posiadającej odpowiednie uprawnienia budowlane (uprawnienia do wykonywania samodzielnych funkcji technicznych w budownictwie).</w:t>
      </w:r>
    </w:p>
    <w:p w14:paraId="634B2175"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Naniesione na planie sytuacyjnym istniejące uzbrojenie terenu ma przebieg orientacyjny. Celem dokładnego jego zlokalizowania oraz odnalezienie ewentualnych sieci niezinwentaryzowanych należy wykonać wykopy kontrolne. Przed przystąpieniem do robót ziemnych należy powiadomić użytkowników istniejącego uzbrojenia o prowadzeniu prac w pobliżu ich sieci. Wszystkie prace ziemne należy wykonać pod nadzorem właścicieli urządzeń podziemnych. </w:t>
      </w:r>
    </w:p>
    <w:p w14:paraId="544F779E"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Certyfikat materiału użytego do produkcji rur należy przedłożyć użytkownikowi sieci gazowej przed odbiorem technicznym. </w:t>
      </w:r>
    </w:p>
    <w:p w14:paraId="07ACDABE" w14:textId="137BDD0C"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Wykonawca winien opracować karty zgrzewania oraz spawania i uzgodnić je z działem Zarządzania Majątkiem Sieci - Sekcja Eksploatacji Sieci</w:t>
      </w:r>
      <w:r w:rsidR="006A2D1C">
        <w:rPr>
          <w:rFonts w:ascii="Arial Narrow" w:eastAsia="Times New Roman" w:hAnsi="Arial Narrow" w:cstheme="minorHAnsi"/>
          <w:lang w:eastAsia="pl-PL"/>
        </w:rPr>
        <w:t>.</w:t>
      </w:r>
      <w:r w:rsidRPr="004140BD">
        <w:rPr>
          <w:rFonts w:ascii="Arial Narrow" w:eastAsia="Times New Roman" w:hAnsi="Arial Narrow" w:cstheme="minorHAnsi"/>
          <w:lang w:eastAsia="pl-PL"/>
        </w:rPr>
        <w:t xml:space="preserve"> </w:t>
      </w:r>
    </w:p>
    <w:p w14:paraId="293FA7EB" w14:textId="4FD78297" w:rsidR="00DD2DA5" w:rsidRPr="00CD5AAC" w:rsidRDefault="004140BD" w:rsidP="00CD5AAC">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lastRenderedPageBreak/>
        <w:t xml:space="preserve">Wykonawca powinien posiadać uprawnienia do budowy gazociągów i być ujęty w rejestrze wykonawców sieci gazowej PSG sp. z o.o.. </w:t>
      </w:r>
    </w:p>
    <w:p w14:paraId="5B2ADBB4" w14:textId="37FE659B" w:rsidR="007F08EE" w:rsidRPr="00DD2DA5" w:rsidRDefault="007F08EE" w:rsidP="00BA0CBF">
      <w:pPr>
        <w:pStyle w:val="Nagwek1"/>
        <w:numPr>
          <w:ilvl w:val="0"/>
          <w:numId w:val="2"/>
        </w:numPr>
        <w:tabs>
          <w:tab w:val="num" w:pos="360"/>
        </w:tabs>
        <w:spacing w:line="360" w:lineRule="auto"/>
        <w:ind w:left="0" w:firstLine="0"/>
        <w:jc w:val="both"/>
        <w:rPr>
          <w:rFonts w:ascii="Arial Narrow" w:eastAsia="Times New Roman" w:hAnsi="Arial Narrow" w:cstheme="minorHAnsi"/>
          <w:b/>
          <w:bCs/>
          <w:color w:val="auto"/>
          <w:sz w:val="24"/>
          <w:szCs w:val="24"/>
          <w:lang w:eastAsia="pl-PL"/>
        </w:rPr>
      </w:pPr>
      <w:bookmarkStart w:id="7" w:name="_Toc196208125"/>
      <w:r w:rsidRPr="00DD2DA5">
        <w:rPr>
          <w:rFonts w:ascii="Arial Narrow" w:eastAsia="Times New Roman" w:hAnsi="Arial Narrow" w:cstheme="minorHAnsi"/>
          <w:b/>
          <w:bCs/>
          <w:color w:val="auto"/>
          <w:sz w:val="24"/>
          <w:szCs w:val="24"/>
          <w:lang w:eastAsia="pl-PL"/>
        </w:rPr>
        <w:t>Wytyczne:</w:t>
      </w:r>
      <w:bookmarkEnd w:id="7"/>
    </w:p>
    <w:p w14:paraId="163B6DB2" w14:textId="77777777" w:rsidR="007F08EE" w:rsidRPr="00DD2DA5" w:rsidRDefault="007F08EE" w:rsidP="00A81AFD">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wytyczenie trasy zewnętrznej instalacji gazowej należy zlecić uprawnionej służbie</w:t>
      </w:r>
      <w:r w:rsidRPr="00DD2DA5">
        <w:rPr>
          <w:rFonts w:ascii="Arial Narrow" w:hAnsi="Arial Narrow" w:cs="Tahoma"/>
        </w:rPr>
        <w:br/>
        <w:t>geodezyjnej</w:t>
      </w:r>
    </w:p>
    <w:p w14:paraId="00EC0F53" w14:textId="77777777" w:rsidR="007F08EE" w:rsidRPr="00DD2DA5" w:rsidRDefault="007F08EE" w:rsidP="00A81AFD">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w rejonie innego uzbrojenia roboty należy prowadzić ręcznie pod nadzorem służb</w:t>
      </w:r>
      <w:r w:rsidRPr="00DD2DA5">
        <w:rPr>
          <w:rFonts w:ascii="Arial Narrow" w:hAnsi="Arial Narrow" w:cs="Tahoma"/>
        </w:rPr>
        <w:br/>
        <w:t>eksploatacyjnych tego uzbrojenia</w:t>
      </w:r>
    </w:p>
    <w:p w14:paraId="7B148577" w14:textId="77777777" w:rsidR="007F08EE" w:rsidRPr="00DD2DA5" w:rsidRDefault="007F08EE" w:rsidP="00A81AFD">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przed przystąpieniem do budowy zewnętrznej instalacji gazowej należy wykonać</w:t>
      </w:r>
      <w:r w:rsidRPr="00DD2DA5">
        <w:rPr>
          <w:rFonts w:ascii="Arial Narrow" w:hAnsi="Arial Narrow" w:cs="Tahoma"/>
        </w:rPr>
        <w:br/>
        <w:t>wykopy kontrolne celem ustalenia dokładnej lokalizacji innego uzbrojenia</w:t>
      </w:r>
    </w:p>
    <w:p w14:paraId="5D512DC7" w14:textId="77777777" w:rsidR="007F08EE" w:rsidRPr="00DD2DA5" w:rsidRDefault="007F08EE" w:rsidP="00A81AFD">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rozwijanie rur ze zwojów należy dokonać w temperaturze +10°C do 30°C</w:t>
      </w:r>
    </w:p>
    <w:p w14:paraId="0E5600F0" w14:textId="77777777" w:rsidR="007F08EE" w:rsidRPr="00DD2DA5" w:rsidRDefault="007F08EE" w:rsidP="00A81AFD">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nie należy prowadzić montażu zewnętrznej instalacji gazowej z rur PE podczas</w:t>
      </w:r>
      <w:r w:rsidRPr="00DD2DA5">
        <w:rPr>
          <w:rFonts w:ascii="Arial Narrow" w:hAnsi="Arial Narrow" w:cs="Tahoma"/>
        </w:rPr>
        <w:br/>
        <w:t>opadów atmosferycznych, w mgle, w czasie silnego wiatru, w temperaturze poniżej</w:t>
      </w:r>
      <w:r w:rsidRPr="00DD2DA5">
        <w:rPr>
          <w:rFonts w:ascii="Arial Narrow" w:hAnsi="Arial Narrow" w:cs="Tahoma"/>
        </w:rPr>
        <w:br/>
        <w:t>0°C i przy temperaturach powyżej 25°C</w:t>
      </w:r>
    </w:p>
    <w:p w14:paraId="146EC245" w14:textId="77777777" w:rsidR="007F08EE" w:rsidRPr="00DD2DA5" w:rsidRDefault="007F08EE" w:rsidP="00A81AFD">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zapewnić czystość wnętrza rur oraz zgrzewanych powierzchni</w:t>
      </w:r>
    </w:p>
    <w:p w14:paraId="781F84B0" w14:textId="77777777" w:rsidR="007F08EE" w:rsidRPr="00DD2DA5" w:rsidRDefault="007F08EE" w:rsidP="00A81AFD">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w trakcie transportu i montażu chronić ścianki z rur PE przed zarysowaniem oraz</w:t>
      </w:r>
      <w:r w:rsidRPr="00DD2DA5">
        <w:rPr>
          <w:rFonts w:ascii="Arial Narrow" w:hAnsi="Arial Narrow" w:cs="Tahoma"/>
        </w:rPr>
        <w:br/>
        <w:t>innymi uszkodzeniami mechanicznymi</w:t>
      </w:r>
    </w:p>
    <w:p w14:paraId="6C3259E8" w14:textId="77777777" w:rsidR="007F08EE" w:rsidRPr="00DD2DA5" w:rsidRDefault="007F08EE" w:rsidP="00A81AFD">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wykopy należy oznakować, w nocy oświetlić oraz zabezpieczyć przed roboty należy</w:t>
      </w:r>
      <w:r w:rsidRPr="00DD2DA5">
        <w:rPr>
          <w:rFonts w:ascii="Arial Narrow" w:hAnsi="Arial Narrow" w:cs="Tahoma"/>
        </w:rPr>
        <w:br/>
        <w:t>prowadzić zgodnie z obowiązującymi przepisami BHP i P-</w:t>
      </w:r>
      <w:proofErr w:type="spellStart"/>
      <w:r w:rsidRPr="00DD2DA5">
        <w:rPr>
          <w:rFonts w:ascii="Arial Narrow" w:hAnsi="Arial Narrow" w:cs="Tahoma"/>
        </w:rPr>
        <w:t>poż</w:t>
      </w:r>
      <w:proofErr w:type="spellEnd"/>
      <w:r w:rsidRPr="00DD2DA5">
        <w:rPr>
          <w:rFonts w:ascii="Arial Narrow" w:hAnsi="Arial Narrow" w:cs="Tahoma"/>
        </w:rPr>
        <w:t>.</w:t>
      </w:r>
    </w:p>
    <w:p w14:paraId="659738FE" w14:textId="6A9FD002" w:rsidR="00DD67DE" w:rsidRDefault="007F08EE" w:rsidP="00DD67DE">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przed zasypaniem zewnętrznej instalacji gazowej należy dokonać jej inwentaryzacji</w:t>
      </w:r>
      <w:r w:rsidRPr="00DD2DA5">
        <w:rPr>
          <w:rFonts w:ascii="Arial Narrow" w:hAnsi="Arial Narrow" w:cs="Tahoma"/>
        </w:rPr>
        <w:br/>
        <w:t>geodezyjnej oraz zaktualizować projekt. Geodeta winien właściwie oznakować</w:t>
      </w:r>
      <w:r w:rsidRPr="00DD2DA5">
        <w:rPr>
          <w:rFonts w:ascii="Arial Narrow" w:hAnsi="Arial Narrow" w:cs="Tahoma"/>
        </w:rPr>
        <w:br/>
        <w:t>gazociąg wykonany z rur PE</w:t>
      </w:r>
      <w:bookmarkStart w:id="8" w:name="__RefHeading__372_903492680"/>
      <w:bookmarkEnd w:id="8"/>
    </w:p>
    <w:p w14:paraId="2097D542" w14:textId="77777777" w:rsidR="00DD2DA5" w:rsidRDefault="00DD2DA5" w:rsidP="00DD2DA5">
      <w:pPr>
        <w:suppressAutoHyphens/>
        <w:autoSpaceDN w:val="0"/>
        <w:spacing w:after="0" w:line="276" w:lineRule="auto"/>
        <w:jc w:val="both"/>
        <w:rPr>
          <w:rFonts w:ascii="Arial Narrow" w:hAnsi="Arial Narrow" w:cs="Tahoma"/>
        </w:rPr>
      </w:pPr>
    </w:p>
    <w:p w14:paraId="57D21030" w14:textId="022C89E7" w:rsidR="00DD67DE" w:rsidRDefault="00DD67DE" w:rsidP="00DD67DE">
      <w:pPr>
        <w:pStyle w:val="Nagwek1"/>
        <w:numPr>
          <w:ilvl w:val="0"/>
          <w:numId w:val="2"/>
        </w:numPr>
        <w:tabs>
          <w:tab w:val="num" w:pos="360"/>
        </w:tabs>
        <w:spacing w:line="360" w:lineRule="auto"/>
        <w:ind w:left="0" w:firstLine="0"/>
        <w:jc w:val="both"/>
        <w:rPr>
          <w:rFonts w:ascii="Arial Narrow" w:eastAsia="Times New Roman" w:hAnsi="Arial Narrow" w:cstheme="minorHAnsi"/>
          <w:b/>
          <w:bCs/>
          <w:color w:val="auto"/>
          <w:sz w:val="24"/>
          <w:szCs w:val="24"/>
          <w:lang w:eastAsia="pl-PL"/>
        </w:rPr>
      </w:pPr>
      <w:bookmarkStart w:id="9" w:name="_Toc196208126"/>
      <w:r w:rsidRPr="00DD2DA5">
        <w:rPr>
          <w:rFonts w:ascii="Arial Narrow" w:eastAsia="Times New Roman" w:hAnsi="Arial Narrow" w:cstheme="minorHAnsi"/>
          <w:b/>
          <w:bCs/>
          <w:color w:val="auto"/>
          <w:sz w:val="24"/>
          <w:szCs w:val="24"/>
          <w:lang w:eastAsia="pl-PL"/>
        </w:rPr>
        <w:t>Pozostałe uwagi</w:t>
      </w:r>
      <w:bookmarkEnd w:id="9"/>
    </w:p>
    <w:p w14:paraId="2714D0CF" w14:textId="15407441" w:rsidR="00DD67DE" w:rsidRPr="00A21FB5" w:rsidRDefault="00CD5AAC" w:rsidP="00DD67DE">
      <w:pPr>
        <w:rPr>
          <w:rFonts w:ascii="Arial Narrow" w:hAnsi="Arial Narrow"/>
        </w:rPr>
      </w:pPr>
      <w:r w:rsidRPr="00CD5AAC">
        <w:rPr>
          <w:rFonts w:ascii="Arial Narrow" w:hAnsi="Arial Narrow"/>
        </w:rPr>
        <w:t>Teren budowy powinien być ogrodzony i zabezpieczony przed osobami postronnymi. Powinna być wywieszona tablica informacyjna oraz tablica ostrzegawcza stosownie do rodzaju zagrożenia. Wykopy należy zabezpieczyć taśmą ostrzegawczą.</w:t>
      </w:r>
      <w:r w:rsidR="00A077CE">
        <w:rPr>
          <w:rFonts w:ascii="Arial Narrow" w:hAnsi="Arial Narrow"/>
        </w:rPr>
        <w:t xml:space="preserve"> </w:t>
      </w:r>
      <w:r w:rsidR="00DD67DE" w:rsidRPr="00A21FB5">
        <w:rPr>
          <w:rFonts w:ascii="Arial Narrow" w:hAnsi="Arial Narrow"/>
        </w:rPr>
        <w:t>Podczas prowadzenia rurociągów należy zwrócić uwagę na istniejące uzbrojenie podziemne terenu. W pobliżu takiego uzbrojenia prace ziemne wykonać ręcznie.</w:t>
      </w:r>
    </w:p>
    <w:p w14:paraId="649B6931" w14:textId="77777777" w:rsidR="00DD67DE" w:rsidRPr="00A21FB5" w:rsidRDefault="00DD67DE" w:rsidP="00DD67DE">
      <w:pPr>
        <w:rPr>
          <w:rFonts w:ascii="Arial Narrow" w:hAnsi="Arial Narrow"/>
        </w:rPr>
      </w:pPr>
      <w:r w:rsidRPr="00A21FB5">
        <w:rPr>
          <w:rFonts w:ascii="Arial Narrow" w:hAnsi="Arial Narrow"/>
        </w:rPr>
        <w:t xml:space="preserve">Całość robót wykonawczych prowadzić zgodnie z wytycznymi Gestorów Sieci. </w:t>
      </w:r>
    </w:p>
    <w:p w14:paraId="05DADA42" w14:textId="77777777" w:rsidR="00DD67DE" w:rsidRPr="00A21FB5" w:rsidRDefault="00DD67DE" w:rsidP="00DD67DE">
      <w:pPr>
        <w:rPr>
          <w:rFonts w:ascii="Arial Narrow" w:hAnsi="Arial Narrow"/>
        </w:rPr>
      </w:pPr>
      <w:r w:rsidRPr="00A21FB5">
        <w:rPr>
          <w:rFonts w:ascii="Arial Narrow" w:hAnsi="Arial Narrow"/>
        </w:rPr>
        <w:t>W przypadku skrzyżowania z kablami elektroenergetycznymi należy kolizję zabezpieczyć za pomocą dwudzielnych rur AROTA, zgodnie z PN-76/E-05125.</w:t>
      </w:r>
    </w:p>
    <w:p w14:paraId="37F3C6FB" w14:textId="77777777" w:rsidR="00DD67DE" w:rsidRPr="00A21FB5" w:rsidRDefault="00DD67DE" w:rsidP="00DD67DE">
      <w:pPr>
        <w:rPr>
          <w:rFonts w:ascii="Arial Narrow" w:hAnsi="Arial Narrow"/>
        </w:rPr>
      </w:pPr>
      <w:r w:rsidRPr="00A21FB5">
        <w:rPr>
          <w:rFonts w:ascii="Arial Narrow" w:hAnsi="Arial Narrow"/>
        </w:rPr>
        <w:t>W przypadku skrzyżowania z kablami telekomunikacyjnymi należy kolizję zabezpieczyć za pomocą dwudzielnych rur AROTA, zgodnie z ZN-96 TPSA – 004.</w:t>
      </w:r>
    </w:p>
    <w:p w14:paraId="1E255D15" w14:textId="77777777" w:rsidR="00DD67DE" w:rsidRPr="00A21FB5" w:rsidRDefault="00DD67DE" w:rsidP="00DD67DE">
      <w:pPr>
        <w:rPr>
          <w:rFonts w:ascii="Arial Narrow" w:hAnsi="Arial Narrow"/>
        </w:rPr>
      </w:pPr>
      <w:r w:rsidRPr="00A21FB5">
        <w:rPr>
          <w:rFonts w:ascii="Arial Narrow" w:hAnsi="Arial Narrow"/>
        </w:rPr>
        <w:t>W czasie prowadzenia wykopów w przypadkach koniecznych zastosować zabezpieczenie kabli poprzez podwieszenie lub podparcie.</w:t>
      </w:r>
    </w:p>
    <w:p w14:paraId="7118742C" w14:textId="77777777" w:rsidR="00DD67DE" w:rsidRPr="00A21FB5" w:rsidRDefault="00DD67DE" w:rsidP="00DD67DE">
      <w:pPr>
        <w:rPr>
          <w:rFonts w:ascii="Arial Narrow" w:hAnsi="Arial Narrow"/>
        </w:rPr>
      </w:pPr>
      <w:r w:rsidRPr="00A21FB5">
        <w:rPr>
          <w:rFonts w:ascii="Arial Narrow" w:hAnsi="Arial Narrow"/>
        </w:rPr>
        <w:t>Zachować minimalną odległość ułożenia projektowanych przewodów względem istniejącej sieci elektroenergetycznej podziemnej i przyłączy elektroenergetycznych, tj. min. 0,5m.</w:t>
      </w:r>
    </w:p>
    <w:p w14:paraId="52A9F937" w14:textId="760B94AC" w:rsidR="00A21FB5" w:rsidRDefault="00DD67DE" w:rsidP="00DD67DE">
      <w:pPr>
        <w:rPr>
          <w:rFonts w:ascii="Arial Narrow" w:hAnsi="Arial Narrow"/>
        </w:rPr>
      </w:pPr>
      <w:r w:rsidRPr="00A21FB5">
        <w:rPr>
          <w:rFonts w:ascii="Arial Narrow" w:hAnsi="Arial Narrow"/>
        </w:rPr>
        <w:lastRenderedPageBreak/>
        <w:t>Uwaga: Rzędne istniejącego uzbrojenia terenu podane zostały orientacyjnie. Podczas wykonawstwa rzędne istniejącego uzbrojenia terenu należy potwierdzić w terenie. W przypadku rozbieżności powstrzymać się od wykonywania prac i skontaktować się z projektantem. W pobliżu ww. uzbrojenia prace wykonać ze szczególną ostrożnością, ręcznie.</w:t>
      </w:r>
    </w:p>
    <w:p w14:paraId="30922DF8" w14:textId="3D626C60" w:rsidR="00A21FB5" w:rsidRPr="00A21FB5" w:rsidRDefault="00A21FB5" w:rsidP="00DD67DE">
      <w:pPr>
        <w:rPr>
          <w:rFonts w:ascii="Arial Narrow" w:hAnsi="Arial Narrow"/>
        </w:rPr>
      </w:pPr>
      <w:r>
        <w:rPr>
          <w:rFonts w:ascii="Arial Narrow" w:hAnsi="Arial Narrow"/>
        </w:rPr>
        <w:t>Prace należy prowadzić pod nadzorem Gazowni w Nowym Targu, zgodnie z uwagami właścicieli  zarządców działek oraz zgodnie z uwagami zawartymi w załączonych uzgodnieniach.</w:t>
      </w:r>
    </w:p>
    <w:p w14:paraId="6D333F64" w14:textId="6AC359A3" w:rsidR="00B80E05" w:rsidRPr="00B80E05" w:rsidRDefault="00B80E05" w:rsidP="00B80E05">
      <w:pPr>
        <w:rPr>
          <w:rFonts w:ascii="Arial Narrow" w:hAnsi="Arial Narrow"/>
          <w:b/>
          <w:bCs/>
        </w:rPr>
      </w:pPr>
      <w:r w:rsidRPr="00FE2384">
        <w:rPr>
          <w:rFonts w:ascii="Arial Narrow" w:hAnsi="Arial Narrow"/>
          <w:b/>
          <w:bCs/>
        </w:rPr>
        <w:t>Normy</w:t>
      </w:r>
    </w:p>
    <w:p w14:paraId="67147C38" w14:textId="77777777" w:rsidR="00B80E05" w:rsidRPr="00FE2384" w:rsidRDefault="00B80E05" w:rsidP="00B80E05">
      <w:pPr>
        <w:rPr>
          <w:rFonts w:ascii="Arial Narrow" w:hAnsi="Arial Narrow"/>
        </w:rPr>
      </w:pPr>
      <w:r w:rsidRPr="00FE2384">
        <w:rPr>
          <w:rFonts w:ascii="Arial Narrow" w:hAnsi="Arial Narrow"/>
        </w:rPr>
        <w:t xml:space="preserve">- ST-IGG-1001:2015 Gazociągi. Oznakowanie trasy gazociągów. Wymagania ogólne. </w:t>
      </w:r>
    </w:p>
    <w:p w14:paraId="17EE6FBA" w14:textId="77777777" w:rsidR="00B80E05" w:rsidRPr="00FE2384" w:rsidRDefault="00B80E05" w:rsidP="00B80E05">
      <w:pPr>
        <w:rPr>
          <w:rFonts w:ascii="Arial Narrow" w:hAnsi="Arial Narrow"/>
        </w:rPr>
      </w:pPr>
      <w:r w:rsidRPr="00FE2384">
        <w:rPr>
          <w:rFonts w:ascii="Arial Narrow" w:hAnsi="Arial Narrow"/>
        </w:rPr>
        <w:t xml:space="preserve">- ST-IGG-1002:2015 Gazociągi. Oznakowanie ostrzegające i lokalizacyjne. Wymagania i badania </w:t>
      </w:r>
    </w:p>
    <w:p w14:paraId="3140DDF4" w14:textId="77777777" w:rsidR="00B80E05" w:rsidRPr="00FE2384" w:rsidRDefault="00B80E05" w:rsidP="00B80E05">
      <w:pPr>
        <w:rPr>
          <w:rFonts w:ascii="Arial Narrow" w:hAnsi="Arial Narrow"/>
        </w:rPr>
      </w:pPr>
      <w:r w:rsidRPr="00FE2384">
        <w:rPr>
          <w:rFonts w:ascii="Arial Narrow" w:hAnsi="Arial Narrow"/>
        </w:rPr>
        <w:t xml:space="preserve">- ST-IGG-1003:2015 Gazociągi. Słupki </w:t>
      </w:r>
      <w:proofErr w:type="spellStart"/>
      <w:r w:rsidRPr="00FE2384">
        <w:rPr>
          <w:rFonts w:ascii="Arial Narrow" w:hAnsi="Arial Narrow"/>
        </w:rPr>
        <w:t>oznaczeniowe</w:t>
      </w:r>
      <w:proofErr w:type="spellEnd"/>
      <w:r w:rsidRPr="00FE2384">
        <w:rPr>
          <w:rFonts w:ascii="Arial Narrow" w:hAnsi="Arial Narrow"/>
        </w:rPr>
        <w:t xml:space="preserve">, </w:t>
      </w:r>
      <w:proofErr w:type="spellStart"/>
      <w:r w:rsidRPr="00FE2384">
        <w:rPr>
          <w:rFonts w:ascii="Arial Narrow" w:hAnsi="Arial Narrow"/>
        </w:rPr>
        <w:t>oznaczeniowo</w:t>
      </w:r>
      <w:proofErr w:type="spellEnd"/>
      <w:r w:rsidRPr="00FE2384">
        <w:rPr>
          <w:rFonts w:ascii="Arial Narrow" w:hAnsi="Arial Narrow"/>
        </w:rPr>
        <w:t xml:space="preserve"> - pomiarowe. Wymagania i badania. </w:t>
      </w:r>
    </w:p>
    <w:p w14:paraId="208FBA00" w14:textId="77777777" w:rsidR="00B80E05" w:rsidRPr="00FE2384" w:rsidRDefault="00B80E05" w:rsidP="00B80E05">
      <w:pPr>
        <w:rPr>
          <w:rFonts w:ascii="Arial Narrow" w:hAnsi="Arial Narrow"/>
        </w:rPr>
      </w:pPr>
      <w:r w:rsidRPr="00FE2384">
        <w:rPr>
          <w:rFonts w:ascii="Arial Narrow" w:hAnsi="Arial Narrow"/>
        </w:rPr>
        <w:t xml:space="preserve">- ST-IGG-1004:2015 Gazociągi. Tablice orientacyjne. Wymagania i badania. </w:t>
      </w:r>
    </w:p>
    <w:p w14:paraId="44DF5C1B" w14:textId="77777777" w:rsidR="00B80E05" w:rsidRPr="00FE2384" w:rsidRDefault="00B80E05" w:rsidP="00B80E05">
      <w:pPr>
        <w:rPr>
          <w:rFonts w:ascii="Arial Narrow" w:hAnsi="Arial Narrow"/>
        </w:rPr>
      </w:pPr>
      <w:r w:rsidRPr="00FE2384">
        <w:rPr>
          <w:rFonts w:ascii="Arial Narrow" w:hAnsi="Arial Narrow"/>
        </w:rPr>
        <w:t xml:space="preserve">- ST-IGG-0502:2012 Instalacje redukcji ciśnienia i/lub pomiaru gazu na przyłączach. Wymagania w zakresie projektowania, budowy oraz przekazania do użytkowania. </w:t>
      </w:r>
    </w:p>
    <w:p w14:paraId="47DD43F0" w14:textId="65BC340C" w:rsidR="00B80E05" w:rsidRPr="00FE2384" w:rsidRDefault="00B80E05" w:rsidP="00B80E05">
      <w:pPr>
        <w:rPr>
          <w:rFonts w:ascii="Arial Narrow" w:hAnsi="Arial Narrow"/>
        </w:rPr>
      </w:pPr>
      <w:r w:rsidRPr="00FE2384">
        <w:rPr>
          <w:rFonts w:ascii="Arial Narrow" w:hAnsi="Arial Narrow"/>
        </w:rPr>
        <w:t>- ST-IGG-0401:201</w:t>
      </w:r>
      <w:r w:rsidR="00FE2384">
        <w:rPr>
          <w:rFonts w:ascii="Arial Narrow" w:hAnsi="Arial Narrow"/>
        </w:rPr>
        <w:t>5</w:t>
      </w:r>
      <w:r w:rsidRPr="00FE2384">
        <w:rPr>
          <w:rFonts w:ascii="Arial Narrow" w:hAnsi="Arial Narrow"/>
        </w:rPr>
        <w:t xml:space="preserve"> Sieci </w:t>
      </w:r>
      <w:proofErr w:type="spellStart"/>
      <w:r w:rsidRPr="00FE2384">
        <w:rPr>
          <w:rFonts w:ascii="Arial Narrow" w:hAnsi="Arial Narrow"/>
        </w:rPr>
        <w:t>gazowe-strefy</w:t>
      </w:r>
      <w:proofErr w:type="spellEnd"/>
      <w:r w:rsidRPr="00FE2384">
        <w:rPr>
          <w:rFonts w:ascii="Arial Narrow" w:hAnsi="Arial Narrow"/>
        </w:rPr>
        <w:t xml:space="preserve"> zagrożenia wybuchem. Ocena i wyznaczanie. </w:t>
      </w:r>
    </w:p>
    <w:p w14:paraId="0E8416A6" w14:textId="77777777" w:rsidR="00B80E05" w:rsidRPr="00FE2384" w:rsidRDefault="00B80E05" w:rsidP="00B80E05">
      <w:pPr>
        <w:rPr>
          <w:rFonts w:ascii="Arial Narrow" w:hAnsi="Arial Narrow"/>
        </w:rPr>
      </w:pPr>
      <w:r w:rsidRPr="00FE2384">
        <w:rPr>
          <w:rFonts w:ascii="Arial Narrow" w:hAnsi="Arial Narrow"/>
        </w:rPr>
        <w:t xml:space="preserve">- ST-IGG-1101:2017 Połączenia PE/stal dla gazu ziemnego wraz ze stalowymi elementami do włączeń oraz elementami przyłączeń. </w:t>
      </w:r>
    </w:p>
    <w:p w14:paraId="25FBC89B" w14:textId="1D06B1B8" w:rsidR="000F7F99" w:rsidRDefault="000F7F99" w:rsidP="00DD67DE">
      <w:pPr>
        <w:rPr>
          <w:rFonts w:ascii="Arial Narrow" w:hAnsi="Arial Narrow"/>
        </w:rPr>
      </w:pPr>
      <w:r>
        <w:rPr>
          <w:rFonts w:ascii="Arial Narrow" w:hAnsi="Arial Narrow"/>
        </w:rPr>
        <w:t>Całość robót montażowych przyłącza należy wykonać zgodnie z:</w:t>
      </w:r>
    </w:p>
    <w:p w14:paraId="3E7C71E8" w14:textId="3BD96CD2" w:rsidR="000F7F99" w:rsidRDefault="000F7F99" w:rsidP="00DD67DE">
      <w:pPr>
        <w:rPr>
          <w:rFonts w:ascii="Arial Narrow" w:hAnsi="Arial Narrow"/>
        </w:rPr>
      </w:pPr>
      <w:r>
        <w:rPr>
          <w:rFonts w:ascii="Arial Narrow" w:hAnsi="Arial Narrow"/>
        </w:rPr>
        <w:t>- Rozporządzenie Ministra Gospodarki z dnia 26.04.2013 r. w sprawie warunków technicznych, jakim powinny odpowiadać sieci gazowe i ich usytuowanie (Dz. U. z 2013 r. poz. 640)</w:t>
      </w:r>
    </w:p>
    <w:p w14:paraId="65C3437B" w14:textId="74B0C098" w:rsidR="000F7F99" w:rsidRDefault="000F7F99" w:rsidP="00DD67DE">
      <w:pPr>
        <w:rPr>
          <w:rFonts w:ascii="Arial Narrow" w:hAnsi="Arial Narrow"/>
        </w:rPr>
      </w:pPr>
      <w:r>
        <w:rPr>
          <w:rFonts w:ascii="Arial Narrow" w:hAnsi="Arial Narrow"/>
        </w:rPr>
        <w:t>- warunki techniczne wykonania i odbioru robót budowlano-montażowych. Tom II-instalacje sanitarne i przemysłowe</w:t>
      </w:r>
    </w:p>
    <w:p w14:paraId="2F927C10" w14:textId="38654AB3" w:rsidR="000F7F99" w:rsidRDefault="000F7F99" w:rsidP="00DD67DE">
      <w:pPr>
        <w:rPr>
          <w:rFonts w:ascii="Arial Narrow" w:hAnsi="Arial Narrow"/>
        </w:rPr>
      </w:pPr>
      <w:r>
        <w:rPr>
          <w:rFonts w:ascii="Arial Narrow" w:hAnsi="Arial Narrow"/>
        </w:rPr>
        <w:t>- warunki techniczne wykonania i odbioru rurociągów z tworzyw sztucznych</w:t>
      </w:r>
    </w:p>
    <w:p w14:paraId="22FAB8CB" w14:textId="1F3099D2" w:rsidR="000F7F99" w:rsidRDefault="000F7F99" w:rsidP="00DD67DE">
      <w:pPr>
        <w:rPr>
          <w:rFonts w:ascii="Arial Narrow" w:hAnsi="Arial Narrow"/>
        </w:rPr>
      </w:pPr>
      <w:r>
        <w:rPr>
          <w:rFonts w:ascii="Arial Narrow" w:hAnsi="Arial Narrow"/>
        </w:rPr>
        <w:t>- przepisy budowalne w odniesieniu do sieci gazowych, Normy Polskie, Standardy Techniczne Izby Gospodarczej Gazownictwa, wytyczne oraz literatura dotycząca projektowania i wykonawstwa sieci gazowych</w:t>
      </w:r>
    </w:p>
    <w:p w14:paraId="6F46245A" w14:textId="15F97DC4" w:rsidR="000F7F99" w:rsidRDefault="000F7F99" w:rsidP="00DD67DE">
      <w:pPr>
        <w:rPr>
          <w:rFonts w:ascii="Arial Narrow" w:hAnsi="Arial Narrow"/>
        </w:rPr>
      </w:pPr>
      <w:r>
        <w:rPr>
          <w:rFonts w:ascii="Arial Narrow" w:hAnsi="Arial Narrow"/>
        </w:rPr>
        <w:t xml:space="preserve">- </w:t>
      </w:r>
      <w:r w:rsidR="00A524E6">
        <w:rPr>
          <w:rFonts w:ascii="Arial Narrow" w:hAnsi="Arial Narrow"/>
        </w:rPr>
        <w:t>Rozporządzenie Ministra Infrastruktury z dnia 24.06.2022 r. w sprawie przepisów techniczno-budowlanych dotyczących dróg publicznych (Dz. U. z 2022 r. poz. 1518)</w:t>
      </w:r>
    </w:p>
    <w:p w14:paraId="6C789D31" w14:textId="549AD0FA" w:rsidR="00A524E6" w:rsidRDefault="00A524E6" w:rsidP="00DD67DE">
      <w:pPr>
        <w:rPr>
          <w:rFonts w:ascii="Arial Narrow" w:hAnsi="Arial Narrow"/>
        </w:rPr>
      </w:pPr>
      <w:r>
        <w:rPr>
          <w:rFonts w:ascii="Arial Narrow" w:hAnsi="Arial Narrow"/>
        </w:rPr>
        <w:t>- Rozporządzenie Ministra Infrastruktury z dnia z 06.02.2003 r. w sprawie bezpieczeństwa i higieny pracy podczas wykonywania robót budowalnych (Dz. U z 2003 r. nr 47 poz. 401)</w:t>
      </w:r>
    </w:p>
    <w:p w14:paraId="5C735030" w14:textId="39A8D707" w:rsidR="00A524E6" w:rsidRDefault="00A524E6" w:rsidP="00DD67DE">
      <w:pPr>
        <w:rPr>
          <w:rFonts w:ascii="Arial Narrow" w:hAnsi="Arial Narrow"/>
        </w:rPr>
      </w:pPr>
      <w:r>
        <w:rPr>
          <w:rFonts w:ascii="Arial Narrow" w:hAnsi="Arial Narrow"/>
        </w:rPr>
        <w:t>- Rozporządzenie Ministra Gospodarki z dnia 28.12.2009 r. w sprawie bezpieczeństwa i higieny pracy przy budowie i eksploatacji sieci gazowych oraz uruchomienia instalacji gazowych gazu ziemnego (Dz., U z 2023 r. poz. 32)</w:t>
      </w:r>
    </w:p>
    <w:p w14:paraId="3278654B" w14:textId="15E7AF92" w:rsidR="00A524E6" w:rsidRDefault="00A524E6" w:rsidP="00DD67DE">
      <w:pPr>
        <w:rPr>
          <w:rFonts w:ascii="Arial Narrow" w:hAnsi="Arial Narrow"/>
        </w:rPr>
      </w:pPr>
      <w:r>
        <w:rPr>
          <w:rFonts w:ascii="Arial Narrow" w:hAnsi="Arial Narrow"/>
        </w:rPr>
        <w:t>- warunków technicznych wykonania i odbioru rurociągów z tworzyw sztucznych</w:t>
      </w:r>
    </w:p>
    <w:p w14:paraId="6C5B9B3D" w14:textId="0D2B9E21" w:rsidR="00A524E6" w:rsidRDefault="00A524E6" w:rsidP="00DD67DE">
      <w:pPr>
        <w:rPr>
          <w:rFonts w:ascii="Arial Narrow" w:hAnsi="Arial Narrow"/>
        </w:rPr>
      </w:pPr>
      <w:r>
        <w:rPr>
          <w:rFonts w:ascii="Arial Narrow" w:hAnsi="Arial Narrow"/>
        </w:rPr>
        <w:lastRenderedPageBreak/>
        <w:t>- Zarządzeniem Prezesa Zarządu PSG sp. z o.o. nr 93/2021 z dnia 15.11.2021 r.</w:t>
      </w:r>
    </w:p>
    <w:p w14:paraId="7961DA48" w14:textId="27C0697C" w:rsidR="00A524E6" w:rsidRDefault="00A524E6" w:rsidP="00A524E6">
      <w:pPr>
        <w:rPr>
          <w:rFonts w:ascii="Arial Narrow" w:hAnsi="Arial Narrow"/>
        </w:rPr>
      </w:pPr>
      <w:r>
        <w:rPr>
          <w:rFonts w:ascii="Arial Narrow" w:hAnsi="Arial Narrow"/>
        </w:rPr>
        <w:t>- Zarządzeniem Prezesa Zarządu PSG sp. z o.o. nr 116/2024 z dnia 27.12.2024 r.</w:t>
      </w:r>
    </w:p>
    <w:p w14:paraId="39FFFD42" w14:textId="47E192DF" w:rsidR="00A524E6" w:rsidRDefault="00A524E6" w:rsidP="00A524E6">
      <w:pPr>
        <w:rPr>
          <w:rFonts w:ascii="Arial Narrow" w:hAnsi="Arial Narrow"/>
        </w:rPr>
      </w:pPr>
      <w:r>
        <w:rPr>
          <w:rFonts w:ascii="Arial Narrow" w:hAnsi="Arial Narrow"/>
        </w:rPr>
        <w:t>- Zarządzeniem Prezesa Zarządu PSG sp. z o.o. nr 98/2024 z dnia 16.12.2024 r.</w:t>
      </w:r>
    </w:p>
    <w:p w14:paraId="2CA3A59E" w14:textId="1765DB89" w:rsidR="00A524E6" w:rsidRDefault="00A524E6" w:rsidP="00A524E6">
      <w:pPr>
        <w:rPr>
          <w:rFonts w:ascii="Arial Narrow" w:hAnsi="Arial Narrow"/>
        </w:rPr>
      </w:pPr>
      <w:r>
        <w:rPr>
          <w:rFonts w:ascii="Arial Narrow" w:hAnsi="Arial Narrow"/>
        </w:rPr>
        <w:t>- Zarządzeniem Prezesa Zarządu PSG sp. z o.o. nr 76/2022 z dnia 10.10.2022.</w:t>
      </w:r>
    </w:p>
    <w:p w14:paraId="1D1573AB" w14:textId="40C01035" w:rsidR="00A524E6" w:rsidRDefault="00A524E6" w:rsidP="00A524E6">
      <w:pPr>
        <w:rPr>
          <w:rFonts w:ascii="Arial Narrow" w:hAnsi="Arial Narrow"/>
        </w:rPr>
      </w:pPr>
      <w:r>
        <w:rPr>
          <w:rFonts w:ascii="Arial Narrow" w:hAnsi="Arial Narrow"/>
        </w:rPr>
        <w:t>- Zarządzeniem Prezesa Zarządu PSG sp. z o.o. nr 72/2024 z dnia 16.10.2024 r.</w:t>
      </w:r>
    </w:p>
    <w:p w14:paraId="5B0335B8" w14:textId="1085D768" w:rsidR="00A524E6" w:rsidRDefault="00A524E6" w:rsidP="00A524E6">
      <w:pPr>
        <w:rPr>
          <w:rFonts w:ascii="Arial Narrow" w:hAnsi="Arial Narrow"/>
        </w:rPr>
      </w:pPr>
      <w:r>
        <w:rPr>
          <w:rFonts w:ascii="Arial Narrow" w:hAnsi="Arial Narrow"/>
        </w:rPr>
        <w:t>- Zarządzeniem Prezesa Zarządu PSG sp. z o.o. nr 67/2022 z dnia 19.12.2023 r.</w:t>
      </w:r>
    </w:p>
    <w:p w14:paraId="2530C271" w14:textId="20AEDDF6" w:rsidR="00A524E6" w:rsidRDefault="00A524E6" w:rsidP="00A524E6">
      <w:pPr>
        <w:rPr>
          <w:rFonts w:ascii="Arial Narrow" w:hAnsi="Arial Narrow"/>
        </w:rPr>
      </w:pPr>
      <w:r>
        <w:rPr>
          <w:rFonts w:ascii="Arial Narrow" w:hAnsi="Arial Narrow"/>
        </w:rPr>
        <w:t>- Zarządzeniem Prezesa Zarządu PSG sp. z o.o. nr 87/2024 z dnia 26.11.2024 r.</w:t>
      </w:r>
    </w:p>
    <w:p w14:paraId="7CBD81DB" w14:textId="05AA25DF" w:rsidR="00A524E6" w:rsidRDefault="006C2A76" w:rsidP="00DD67DE">
      <w:pPr>
        <w:rPr>
          <w:rFonts w:ascii="Arial Narrow" w:hAnsi="Arial Narrow"/>
        </w:rPr>
      </w:pPr>
      <w:r>
        <w:rPr>
          <w:rFonts w:ascii="Arial Narrow" w:hAnsi="Arial Narrow"/>
        </w:rPr>
        <w:t>- odpowiednie Standardy Techniczne Izby Gospodarczej Gazownictwa</w:t>
      </w:r>
    </w:p>
    <w:p w14:paraId="7DC3C583" w14:textId="6539AFC2" w:rsidR="006C2A76" w:rsidRPr="000F7F99" w:rsidRDefault="006C2A76" w:rsidP="00DD67DE">
      <w:pPr>
        <w:rPr>
          <w:rFonts w:ascii="Arial Narrow" w:hAnsi="Arial Narrow"/>
        </w:rPr>
      </w:pPr>
      <w:r>
        <w:rPr>
          <w:rFonts w:ascii="Arial Narrow" w:hAnsi="Arial Narrow"/>
        </w:rPr>
        <w:t>- Rozporządzenie Ministra Infrastruktury z dnia 12.04.2002 r. w sprawie warunków technicznych, jakim powinny odpowiadać budynki i ich usytuowanie (Dz. U. z 2022 r. poz.</w:t>
      </w:r>
      <w:r w:rsidR="00FE2384">
        <w:rPr>
          <w:rFonts w:ascii="Arial Narrow" w:hAnsi="Arial Narrow"/>
        </w:rPr>
        <w:t>1225).</w:t>
      </w:r>
    </w:p>
    <w:p w14:paraId="0A09C2D4" w14:textId="47C3B5B2" w:rsidR="00EF2EEE" w:rsidRPr="00DD2DA5" w:rsidRDefault="00DD67DE" w:rsidP="00BA0CBF">
      <w:pPr>
        <w:pStyle w:val="Nagwek1"/>
        <w:numPr>
          <w:ilvl w:val="0"/>
          <w:numId w:val="2"/>
        </w:numPr>
        <w:tabs>
          <w:tab w:val="num" w:pos="360"/>
        </w:tabs>
        <w:spacing w:line="360" w:lineRule="auto"/>
        <w:ind w:left="0" w:firstLine="0"/>
        <w:jc w:val="both"/>
        <w:rPr>
          <w:rFonts w:ascii="Arial Narrow" w:eastAsia="Times New Roman" w:hAnsi="Arial Narrow" w:cstheme="minorHAnsi"/>
          <w:b/>
          <w:bCs/>
          <w:color w:val="auto"/>
          <w:sz w:val="24"/>
          <w:szCs w:val="24"/>
          <w:lang w:eastAsia="pl-PL"/>
        </w:rPr>
      </w:pPr>
      <w:bookmarkStart w:id="10" w:name="_Toc196208127"/>
      <w:r w:rsidRPr="00DD2DA5">
        <w:rPr>
          <w:rFonts w:ascii="Arial Narrow" w:eastAsia="Times New Roman" w:hAnsi="Arial Narrow" w:cstheme="minorHAnsi"/>
          <w:b/>
          <w:bCs/>
          <w:color w:val="auto"/>
          <w:sz w:val="24"/>
          <w:szCs w:val="24"/>
          <w:lang w:eastAsia="pl-PL"/>
        </w:rPr>
        <w:t>Zestawienie materiałów</w:t>
      </w:r>
      <w:bookmarkEnd w:id="10"/>
    </w:p>
    <w:p w14:paraId="3A075FA9" w14:textId="18FE69CD" w:rsidR="00D57069" w:rsidRPr="00DD2DA5" w:rsidRDefault="00D57069" w:rsidP="00D57069">
      <w:pPr>
        <w:pStyle w:val="Akapitzlist"/>
        <w:spacing w:line="276" w:lineRule="auto"/>
        <w:jc w:val="center"/>
        <w:rPr>
          <w:rFonts w:ascii="Arial Narrow" w:hAnsi="Arial Narrow" w:cs="Arial Narrow"/>
        </w:rPr>
      </w:pPr>
      <w:r w:rsidRPr="00DD2DA5">
        <w:rPr>
          <w:rFonts w:ascii="Arial Narrow" w:hAnsi="Arial Narrow" w:cs="Arial Narrow"/>
        </w:rPr>
        <w:t>Zestawienie materiałów dla przyłącza gazowego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4"/>
        <w:gridCol w:w="6202"/>
        <w:gridCol w:w="913"/>
        <w:gridCol w:w="1363"/>
      </w:tblGrid>
      <w:tr w:rsidR="00D57069" w:rsidRPr="00DD2DA5" w14:paraId="1BF5E243" w14:textId="77777777" w:rsidTr="00B4457A">
        <w:tc>
          <w:tcPr>
            <w:tcW w:w="322" w:type="pct"/>
            <w:tcBorders>
              <w:top w:val="single" w:sz="4" w:space="0" w:color="auto"/>
              <w:left w:val="single" w:sz="4" w:space="0" w:color="auto"/>
              <w:bottom w:val="single" w:sz="4" w:space="0" w:color="auto"/>
              <w:right w:val="single" w:sz="4" w:space="0" w:color="auto"/>
            </w:tcBorders>
            <w:vAlign w:val="center"/>
            <w:hideMark/>
          </w:tcPr>
          <w:p w14:paraId="47EDB70D" w14:textId="77777777" w:rsidR="00D57069" w:rsidRPr="00DD2DA5" w:rsidRDefault="00D57069" w:rsidP="00B4457A">
            <w:pPr>
              <w:spacing w:line="276" w:lineRule="auto"/>
              <w:jc w:val="center"/>
              <w:rPr>
                <w:rFonts w:ascii="Arial Narrow" w:hAnsi="Arial Narrow"/>
              </w:rPr>
            </w:pPr>
            <w:r w:rsidRPr="00DD2DA5">
              <w:rPr>
                <w:rFonts w:ascii="Arial Narrow" w:hAnsi="Arial Narrow" w:cs="Arial Narrow"/>
                <w:b/>
                <w:bCs/>
                <w:i/>
                <w:iCs/>
              </w:rPr>
              <w:t>Lp.</w:t>
            </w:r>
          </w:p>
        </w:tc>
        <w:tc>
          <w:tcPr>
            <w:tcW w:w="3422" w:type="pct"/>
            <w:tcBorders>
              <w:top w:val="single" w:sz="4" w:space="0" w:color="auto"/>
              <w:left w:val="single" w:sz="4" w:space="0" w:color="auto"/>
              <w:bottom w:val="single" w:sz="4" w:space="0" w:color="auto"/>
              <w:right w:val="single" w:sz="4" w:space="0" w:color="auto"/>
            </w:tcBorders>
            <w:vAlign w:val="center"/>
            <w:hideMark/>
          </w:tcPr>
          <w:p w14:paraId="059453B4" w14:textId="77777777" w:rsidR="00D57069" w:rsidRPr="00DD2DA5" w:rsidRDefault="00D57069" w:rsidP="00B4457A">
            <w:pPr>
              <w:spacing w:line="276" w:lineRule="auto"/>
              <w:jc w:val="center"/>
              <w:rPr>
                <w:rFonts w:ascii="Arial Narrow" w:hAnsi="Arial Narrow"/>
              </w:rPr>
            </w:pPr>
            <w:r w:rsidRPr="00DD2DA5">
              <w:rPr>
                <w:rFonts w:ascii="Arial Narrow" w:hAnsi="Arial Narrow" w:cs="Arial Narrow"/>
                <w:b/>
                <w:bCs/>
                <w:i/>
                <w:iCs/>
              </w:rPr>
              <w:t>Pozycja</w:t>
            </w:r>
          </w:p>
        </w:tc>
        <w:tc>
          <w:tcPr>
            <w:tcW w:w="504" w:type="pct"/>
            <w:tcBorders>
              <w:top w:val="single" w:sz="4" w:space="0" w:color="auto"/>
              <w:left w:val="single" w:sz="4" w:space="0" w:color="auto"/>
              <w:bottom w:val="single" w:sz="4" w:space="0" w:color="auto"/>
              <w:right w:val="single" w:sz="4" w:space="0" w:color="auto"/>
            </w:tcBorders>
            <w:vAlign w:val="center"/>
            <w:hideMark/>
          </w:tcPr>
          <w:p w14:paraId="265BDC09" w14:textId="77777777" w:rsidR="00D57069" w:rsidRPr="00DD2DA5" w:rsidRDefault="00D57069" w:rsidP="00B4457A">
            <w:pPr>
              <w:spacing w:line="276" w:lineRule="auto"/>
              <w:jc w:val="center"/>
              <w:rPr>
                <w:rFonts w:ascii="Arial Narrow" w:hAnsi="Arial Narrow"/>
              </w:rPr>
            </w:pPr>
            <w:r w:rsidRPr="00DD2DA5">
              <w:rPr>
                <w:rFonts w:ascii="Arial Narrow" w:hAnsi="Arial Narrow" w:cs="Arial Narrow"/>
                <w:b/>
                <w:bCs/>
                <w:i/>
                <w:iCs/>
              </w:rPr>
              <w:t>Jedn.</w:t>
            </w:r>
          </w:p>
        </w:tc>
        <w:tc>
          <w:tcPr>
            <w:tcW w:w="752" w:type="pct"/>
            <w:tcBorders>
              <w:top w:val="single" w:sz="4" w:space="0" w:color="auto"/>
              <w:left w:val="single" w:sz="4" w:space="0" w:color="auto"/>
              <w:bottom w:val="single" w:sz="4" w:space="0" w:color="auto"/>
              <w:right w:val="single" w:sz="4" w:space="0" w:color="auto"/>
            </w:tcBorders>
            <w:vAlign w:val="center"/>
            <w:hideMark/>
          </w:tcPr>
          <w:p w14:paraId="2D150F3A" w14:textId="77777777" w:rsidR="00D57069" w:rsidRPr="00DD2DA5" w:rsidRDefault="00D57069" w:rsidP="00B4457A">
            <w:pPr>
              <w:spacing w:line="276" w:lineRule="auto"/>
              <w:jc w:val="center"/>
              <w:rPr>
                <w:rFonts w:ascii="Arial Narrow" w:hAnsi="Arial Narrow"/>
              </w:rPr>
            </w:pPr>
            <w:r w:rsidRPr="00DD2DA5">
              <w:rPr>
                <w:rFonts w:ascii="Arial Narrow" w:hAnsi="Arial Narrow" w:cs="Arial Narrow"/>
                <w:b/>
                <w:bCs/>
                <w:i/>
                <w:iCs/>
              </w:rPr>
              <w:t>Ilość</w:t>
            </w:r>
          </w:p>
        </w:tc>
      </w:tr>
      <w:tr w:rsidR="00D57069" w:rsidRPr="00DD2DA5" w14:paraId="4889911C" w14:textId="77777777" w:rsidTr="00B4457A">
        <w:tc>
          <w:tcPr>
            <w:tcW w:w="322" w:type="pct"/>
            <w:tcBorders>
              <w:top w:val="single" w:sz="4" w:space="0" w:color="auto"/>
              <w:left w:val="single" w:sz="4" w:space="0" w:color="auto"/>
              <w:bottom w:val="single" w:sz="4" w:space="0" w:color="auto"/>
              <w:right w:val="single" w:sz="4" w:space="0" w:color="auto"/>
            </w:tcBorders>
            <w:vAlign w:val="center"/>
          </w:tcPr>
          <w:p w14:paraId="42F5F50A" w14:textId="77777777" w:rsidR="00D57069" w:rsidRPr="00DD2DA5" w:rsidRDefault="00D57069" w:rsidP="00B4457A">
            <w:pPr>
              <w:spacing w:line="276" w:lineRule="auto"/>
              <w:jc w:val="center"/>
              <w:rPr>
                <w:rFonts w:ascii="Arial Narrow" w:hAnsi="Arial Narrow" w:cs="Arial Narrow"/>
              </w:rPr>
            </w:pPr>
            <w:r w:rsidRPr="00DD2DA5">
              <w:rPr>
                <w:rFonts w:ascii="Arial Narrow" w:hAnsi="Arial Narrow" w:cs="Arial Narrow"/>
              </w:rPr>
              <w:t>1</w:t>
            </w:r>
          </w:p>
        </w:tc>
        <w:tc>
          <w:tcPr>
            <w:tcW w:w="3422" w:type="pct"/>
            <w:tcBorders>
              <w:top w:val="single" w:sz="4" w:space="0" w:color="auto"/>
              <w:left w:val="single" w:sz="4" w:space="0" w:color="auto"/>
              <w:bottom w:val="single" w:sz="4" w:space="0" w:color="auto"/>
              <w:right w:val="single" w:sz="4" w:space="0" w:color="auto"/>
            </w:tcBorders>
            <w:vAlign w:val="center"/>
          </w:tcPr>
          <w:p w14:paraId="70C64C28" w14:textId="4B4C5181" w:rsidR="00D57069" w:rsidRPr="00DD2DA5" w:rsidRDefault="00D57069" w:rsidP="00B4457A">
            <w:pPr>
              <w:spacing w:line="276" w:lineRule="auto"/>
              <w:jc w:val="center"/>
              <w:rPr>
                <w:rFonts w:ascii="Arial Narrow" w:hAnsi="Arial Narrow" w:cs="Arial Narrow"/>
                <w:i/>
                <w:iCs/>
              </w:rPr>
            </w:pPr>
            <w:r w:rsidRPr="00DD2DA5">
              <w:rPr>
                <w:rFonts w:ascii="Arial Narrow" w:hAnsi="Arial Narrow" w:cs="Arial Narrow"/>
                <w:i/>
                <w:iCs/>
              </w:rPr>
              <w:t>Rura</w:t>
            </w:r>
            <w:r w:rsidR="007F08EE" w:rsidRPr="00DD2DA5">
              <w:rPr>
                <w:rFonts w:ascii="Arial Narrow" w:hAnsi="Arial Narrow" w:cs="Arial Narrow"/>
                <w:i/>
                <w:iCs/>
              </w:rPr>
              <w:t xml:space="preserve"> gazowa </w:t>
            </w:r>
            <w:r w:rsidRPr="00DD2DA5">
              <w:rPr>
                <w:rFonts w:ascii="Arial Narrow" w:hAnsi="Arial Narrow" w:cs="Arial Narrow"/>
                <w:i/>
                <w:iCs/>
              </w:rPr>
              <w:t xml:space="preserve"> PE100 SDR11 PN16 Dz</w:t>
            </w:r>
            <w:r w:rsidR="007F08EE" w:rsidRPr="00DD2DA5">
              <w:rPr>
                <w:rFonts w:ascii="Arial Narrow" w:hAnsi="Arial Narrow" w:cs="Arial Narrow"/>
                <w:i/>
                <w:iCs/>
              </w:rPr>
              <w:t>32</w:t>
            </w:r>
          </w:p>
        </w:tc>
        <w:tc>
          <w:tcPr>
            <w:tcW w:w="504" w:type="pct"/>
            <w:tcBorders>
              <w:top w:val="single" w:sz="4" w:space="0" w:color="auto"/>
              <w:left w:val="single" w:sz="4" w:space="0" w:color="auto"/>
              <w:bottom w:val="single" w:sz="4" w:space="0" w:color="auto"/>
              <w:right w:val="single" w:sz="4" w:space="0" w:color="auto"/>
            </w:tcBorders>
            <w:vAlign w:val="center"/>
          </w:tcPr>
          <w:p w14:paraId="02649E56" w14:textId="77777777" w:rsidR="00D57069" w:rsidRPr="00DD2DA5" w:rsidRDefault="00D57069" w:rsidP="00B4457A">
            <w:pPr>
              <w:spacing w:line="276" w:lineRule="auto"/>
              <w:jc w:val="center"/>
              <w:rPr>
                <w:rFonts w:ascii="Arial Narrow" w:hAnsi="Arial Narrow" w:cs="Arial Narrow"/>
                <w:i/>
                <w:iCs/>
              </w:rPr>
            </w:pPr>
            <w:r w:rsidRPr="00DD2DA5">
              <w:rPr>
                <w:rFonts w:ascii="Arial Narrow" w:hAnsi="Arial Narrow" w:cs="Arial Narrow"/>
                <w:i/>
                <w:iCs/>
              </w:rPr>
              <w:t>m</w:t>
            </w:r>
          </w:p>
        </w:tc>
        <w:tc>
          <w:tcPr>
            <w:tcW w:w="752" w:type="pct"/>
            <w:tcBorders>
              <w:top w:val="single" w:sz="4" w:space="0" w:color="auto"/>
              <w:left w:val="single" w:sz="4" w:space="0" w:color="auto"/>
              <w:bottom w:val="single" w:sz="4" w:space="0" w:color="auto"/>
              <w:right w:val="single" w:sz="4" w:space="0" w:color="auto"/>
            </w:tcBorders>
            <w:vAlign w:val="center"/>
          </w:tcPr>
          <w:p w14:paraId="691AE9D5" w14:textId="5B40C015" w:rsidR="00D57069" w:rsidRPr="00DD2DA5" w:rsidRDefault="007F08EE" w:rsidP="00B4457A">
            <w:pPr>
              <w:spacing w:line="276" w:lineRule="auto"/>
              <w:jc w:val="center"/>
              <w:rPr>
                <w:rFonts w:ascii="Arial Narrow" w:hAnsi="Arial Narrow" w:cs="Arial Narrow"/>
              </w:rPr>
            </w:pPr>
            <w:r w:rsidRPr="00DD2DA5">
              <w:rPr>
                <w:rFonts w:ascii="Arial Narrow" w:hAnsi="Arial Narrow" w:cs="Arial Narrow"/>
              </w:rPr>
              <w:t>11</w:t>
            </w:r>
          </w:p>
        </w:tc>
      </w:tr>
      <w:tr w:rsidR="00D57069" w:rsidRPr="00DD2DA5" w14:paraId="12D85593" w14:textId="77777777" w:rsidTr="00B4457A">
        <w:tc>
          <w:tcPr>
            <w:tcW w:w="322" w:type="pct"/>
            <w:tcBorders>
              <w:top w:val="single" w:sz="4" w:space="0" w:color="auto"/>
              <w:left w:val="single" w:sz="4" w:space="0" w:color="auto"/>
              <w:bottom w:val="single" w:sz="4" w:space="0" w:color="auto"/>
              <w:right w:val="single" w:sz="4" w:space="0" w:color="auto"/>
            </w:tcBorders>
            <w:vAlign w:val="center"/>
          </w:tcPr>
          <w:p w14:paraId="6090ABE6" w14:textId="330381E4" w:rsidR="00D57069" w:rsidRPr="00DD2DA5" w:rsidRDefault="00377C02" w:rsidP="00B4457A">
            <w:pPr>
              <w:spacing w:line="276" w:lineRule="auto"/>
              <w:jc w:val="center"/>
              <w:rPr>
                <w:rFonts w:ascii="Arial Narrow" w:hAnsi="Arial Narrow" w:cs="Arial Narrow"/>
              </w:rPr>
            </w:pPr>
            <w:r w:rsidRPr="00DD2DA5">
              <w:rPr>
                <w:rFonts w:ascii="Arial Narrow" w:hAnsi="Arial Narrow" w:cs="Arial Narrow"/>
              </w:rPr>
              <w:t>2</w:t>
            </w:r>
          </w:p>
        </w:tc>
        <w:tc>
          <w:tcPr>
            <w:tcW w:w="3422" w:type="pct"/>
            <w:tcBorders>
              <w:top w:val="single" w:sz="4" w:space="0" w:color="auto"/>
              <w:left w:val="single" w:sz="4" w:space="0" w:color="auto"/>
              <w:bottom w:val="single" w:sz="4" w:space="0" w:color="auto"/>
              <w:right w:val="single" w:sz="4" w:space="0" w:color="auto"/>
            </w:tcBorders>
            <w:vAlign w:val="center"/>
          </w:tcPr>
          <w:p w14:paraId="291F7065" w14:textId="5CEE8B86" w:rsidR="00D57069" w:rsidRPr="00DD2DA5" w:rsidRDefault="00377C02" w:rsidP="00B4457A">
            <w:pPr>
              <w:spacing w:line="276" w:lineRule="auto"/>
              <w:jc w:val="center"/>
              <w:rPr>
                <w:rFonts w:ascii="Arial Narrow" w:hAnsi="Arial Narrow" w:cs="Arial Narrow"/>
                <w:b/>
                <w:bCs/>
                <w:i/>
                <w:iCs/>
              </w:rPr>
            </w:pPr>
            <w:r w:rsidRPr="00DD2DA5">
              <w:rPr>
                <w:rFonts w:ascii="Arial Narrow" w:hAnsi="Arial Narrow"/>
              </w:rPr>
              <w:t xml:space="preserve">Szafka gazowa w kolorze elewacji </w:t>
            </w:r>
            <w:r w:rsidR="003922F2" w:rsidRPr="00DD2DA5">
              <w:rPr>
                <w:rFonts w:ascii="Arial Narrow" w:hAnsi="Arial Narrow"/>
              </w:rPr>
              <w:t>8</w:t>
            </w:r>
            <w:r w:rsidRPr="00DD2DA5">
              <w:rPr>
                <w:rFonts w:ascii="Arial Narrow" w:hAnsi="Arial Narrow"/>
              </w:rPr>
              <w:t>00x</w:t>
            </w:r>
            <w:r w:rsidR="009404DD">
              <w:rPr>
                <w:rFonts w:ascii="Arial Narrow" w:hAnsi="Arial Narrow"/>
              </w:rPr>
              <w:t>8</w:t>
            </w:r>
            <w:r w:rsidRPr="00DD2DA5">
              <w:rPr>
                <w:rFonts w:ascii="Arial Narrow" w:hAnsi="Arial Narrow"/>
              </w:rPr>
              <w:t>00</w:t>
            </w:r>
            <w:r w:rsidR="009B2FFA" w:rsidRPr="00DD2DA5">
              <w:rPr>
                <w:rFonts w:ascii="Arial Narrow" w:hAnsi="Arial Narrow"/>
              </w:rPr>
              <w:t xml:space="preserve"> z wyposażeniem</w:t>
            </w:r>
          </w:p>
        </w:tc>
        <w:tc>
          <w:tcPr>
            <w:tcW w:w="504" w:type="pct"/>
            <w:tcBorders>
              <w:top w:val="single" w:sz="4" w:space="0" w:color="auto"/>
              <w:left w:val="single" w:sz="4" w:space="0" w:color="auto"/>
              <w:bottom w:val="single" w:sz="4" w:space="0" w:color="auto"/>
              <w:right w:val="single" w:sz="4" w:space="0" w:color="auto"/>
            </w:tcBorders>
            <w:vAlign w:val="center"/>
          </w:tcPr>
          <w:p w14:paraId="3627A45D" w14:textId="77777777" w:rsidR="00D57069" w:rsidRPr="00DD2DA5" w:rsidRDefault="00D57069" w:rsidP="00B4457A">
            <w:pPr>
              <w:spacing w:line="276" w:lineRule="auto"/>
              <w:jc w:val="center"/>
              <w:rPr>
                <w:rFonts w:ascii="Arial Narrow" w:hAnsi="Arial Narrow" w:cs="Arial Narrow"/>
                <w:b/>
                <w:bCs/>
                <w:i/>
                <w:iCs/>
              </w:rPr>
            </w:pPr>
            <w:r w:rsidRPr="00DD2DA5">
              <w:rPr>
                <w:rFonts w:ascii="Arial Narrow" w:hAnsi="Arial Narrow"/>
              </w:rPr>
              <w:t>szt.</w:t>
            </w:r>
          </w:p>
        </w:tc>
        <w:tc>
          <w:tcPr>
            <w:tcW w:w="752" w:type="pct"/>
            <w:tcBorders>
              <w:top w:val="single" w:sz="4" w:space="0" w:color="auto"/>
              <w:left w:val="single" w:sz="4" w:space="0" w:color="auto"/>
              <w:bottom w:val="single" w:sz="4" w:space="0" w:color="auto"/>
              <w:right w:val="single" w:sz="4" w:space="0" w:color="auto"/>
            </w:tcBorders>
            <w:vAlign w:val="center"/>
          </w:tcPr>
          <w:p w14:paraId="29D95D2D" w14:textId="77777777" w:rsidR="00D57069" w:rsidRPr="00DD2DA5" w:rsidRDefault="00D57069" w:rsidP="00B4457A">
            <w:pPr>
              <w:spacing w:line="276" w:lineRule="auto"/>
              <w:jc w:val="center"/>
              <w:rPr>
                <w:rFonts w:ascii="Arial Narrow" w:hAnsi="Arial Narrow" w:cs="Arial Narrow"/>
                <w:b/>
                <w:bCs/>
                <w:i/>
                <w:iCs/>
              </w:rPr>
            </w:pPr>
            <w:r w:rsidRPr="00DD2DA5">
              <w:rPr>
                <w:rFonts w:ascii="Arial Narrow" w:hAnsi="Arial Narrow"/>
              </w:rPr>
              <w:t>1</w:t>
            </w:r>
          </w:p>
        </w:tc>
      </w:tr>
      <w:tr w:rsidR="00D57069" w:rsidRPr="00DD2DA5" w14:paraId="7C393B84" w14:textId="77777777" w:rsidTr="00B4457A">
        <w:trPr>
          <w:cantSplit/>
        </w:trPr>
        <w:tc>
          <w:tcPr>
            <w:tcW w:w="322" w:type="pct"/>
            <w:tcBorders>
              <w:top w:val="single" w:sz="4" w:space="0" w:color="auto"/>
              <w:left w:val="single" w:sz="4" w:space="0" w:color="auto"/>
              <w:bottom w:val="single" w:sz="4" w:space="0" w:color="auto"/>
              <w:right w:val="single" w:sz="4" w:space="0" w:color="auto"/>
            </w:tcBorders>
            <w:vAlign w:val="center"/>
          </w:tcPr>
          <w:p w14:paraId="5F2BC8A4" w14:textId="54D97C72" w:rsidR="00D57069" w:rsidRPr="00DD2DA5" w:rsidRDefault="00377C02" w:rsidP="00B4457A">
            <w:pPr>
              <w:snapToGrid w:val="0"/>
              <w:spacing w:line="276" w:lineRule="auto"/>
              <w:jc w:val="center"/>
              <w:rPr>
                <w:rFonts w:ascii="Arial Narrow" w:hAnsi="Arial Narrow" w:cs="Arial Narrow"/>
              </w:rPr>
            </w:pPr>
            <w:r w:rsidRPr="00DD2DA5">
              <w:rPr>
                <w:rFonts w:ascii="Arial Narrow" w:hAnsi="Arial Narrow" w:cs="Arial Narrow"/>
              </w:rPr>
              <w:t>3</w:t>
            </w:r>
          </w:p>
        </w:tc>
        <w:tc>
          <w:tcPr>
            <w:tcW w:w="3422" w:type="pct"/>
            <w:tcBorders>
              <w:top w:val="single" w:sz="4" w:space="0" w:color="auto"/>
              <w:left w:val="single" w:sz="4" w:space="0" w:color="auto"/>
              <w:bottom w:val="single" w:sz="4" w:space="0" w:color="auto"/>
              <w:right w:val="single" w:sz="4" w:space="0" w:color="auto"/>
            </w:tcBorders>
            <w:vAlign w:val="center"/>
          </w:tcPr>
          <w:p w14:paraId="2DBD2BE6" w14:textId="77777777" w:rsidR="00D57069" w:rsidRPr="00DD2DA5" w:rsidRDefault="00D57069" w:rsidP="00B4457A">
            <w:pPr>
              <w:spacing w:line="276" w:lineRule="auto"/>
              <w:jc w:val="center"/>
              <w:rPr>
                <w:rFonts w:ascii="Arial Narrow" w:hAnsi="Arial Narrow" w:cs="Arial Narrow"/>
              </w:rPr>
            </w:pPr>
            <w:r w:rsidRPr="00DD2DA5">
              <w:rPr>
                <w:rFonts w:ascii="Arial Narrow" w:hAnsi="Arial Narrow"/>
                <w:lang w:eastAsia="pl-PL"/>
              </w:rPr>
              <w:t>Mufy elektrooporowe, kształtki, trójniki, kolana</w:t>
            </w:r>
          </w:p>
        </w:tc>
        <w:tc>
          <w:tcPr>
            <w:tcW w:w="504" w:type="pct"/>
            <w:tcBorders>
              <w:top w:val="single" w:sz="4" w:space="0" w:color="auto"/>
              <w:left w:val="single" w:sz="4" w:space="0" w:color="auto"/>
              <w:bottom w:val="single" w:sz="4" w:space="0" w:color="auto"/>
              <w:right w:val="single" w:sz="4" w:space="0" w:color="auto"/>
            </w:tcBorders>
            <w:vAlign w:val="center"/>
          </w:tcPr>
          <w:p w14:paraId="4D49D4BF" w14:textId="77777777" w:rsidR="00D57069" w:rsidRPr="00DD2DA5" w:rsidRDefault="00D57069" w:rsidP="00B4457A">
            <w:pPr>
              <w:snapToGrid w:val="0"/>
              <w:spacing w:line="276" w:lineRule="auto"/>
              <w:jc w:val="center"/>
              <w:rPr>
                <w:rFonts w:ascii="Arial Narrow" w:hAnsi="Arial Narrow" w:cs="Arial Narrow"/>
              </w:rPr>
            </w:pPr>
            <w:r w:rsidRPr="00DD2DA5">
              <w:rPr>
                <w:rFonts w:ascii="Arial Narrow" w:hAnsi="Arial Narrow"/>
              </w:rPr>
              <w:t>szt.</w:t>
            </w:r>
          </w:p>
        </w:tc>
        <w:tc>
          <w:tcPr>
            <w:tcW w:w="752" w:type="pct"/>
            <w:tcBorders>
              <w:top w:val="single" w:sz="4" w:space="0" w:color="auto"/>
              <w:left w:val="single" w:sz="4" w:space="0" w:color="auto"/>
              <w:bottom w:val="single" w:sz="4" w:space="0" w:color="auto"/>
              <w:right w:val="single" w:sz="4" w:space="0" w:color="auto"/>
            </w:tcBorders>
            <w:vAlign w:val="center"/>
          </w:tcPr>
          <w:p w14:paraId="24737416" w14:textId="77777777" w:rsidR="00D57069" w:rsidRPr="00DD2DA5" w:rsidRDefault="00D57069" w:rsidP="00B4457A">
            <w:pPr>
              <w:snapToGrid w:val="0"/>
              <w:spacing w:line="276" w:lineRule="auto"/>
              <w:jc w:val="center"/>
              <w:rPr>
                <w:rFonts w:ascii="Arial Narrow" w:hAnsi="Arial Narrow"/>
              </w:rPr>
            </w:pPr>
            <w:r w:rsidRPr="00DD2DA5">
              <w:rPr>
                <w:rFonts w:ascii="Arial Narrow" w:hAnsi="Arial Narrow"/>
              </w:rPr>
              <w:t>Wg techn. Robót</w:t>
            </w:r>
          </w:p>
        </w:tc>
      </w:tr>
      <w:tr w:rsidR="00377C02" w:rsidRPr="00DD2DA5" w14:paraId="03681347" w14:textId="77777777" w:rsidTr="00B4457A">
        <w:trPr>
          <w:cantSplit/>
        </w:trPr>
        <w:tc>
          <w:tcPr>
            <w:tcW w:w="322" w:type="pct"/>
            <w:tcBorders>
              <w:top w:val="single" w:sz="4" w:space="0" w:color="auto"/>
              <w:left w:val="single" w:sz="4" w:space="0" w:color="auto"/>
              <w:bottom w:val="single" w:sz="4" w:space="0" w:color="auto"/>
              <w:right w:val="single" w:sz="4" w:space="0" w:color="auto"/>
            </w:tcBorders>
            <w:vAlign w:val="center"/>
          </w:tcPr>
          <w:p w14:paraId="5E429A43" w14:textId="3687F7BB" w:rsidR="00377C02" w:rsidRPr="00DD2DA5" w:rsidRDefault="00377C02" w:rsidP="00B4457A">
            <w:pPr>
              <w:snapToGrid w:val="0"/>
              <w:spacing w:line="276" w:lineRule="auto"/>
              <w:jc w:val="center"/>
              <w:rPr>
                <w:rFonts w:ascii="Arial Narrow" w:hAnsi="Arial Narrow" w:cs="Arial Narrow"/>
              </w:rPr>
            </w:pPr>
            <w:r w:rsidRPr="00DD2DA5">
              <w:rPr>
                <w:rFonts w:ascii="Arial Narrow" w:hAnsi="Arial Narrow" w:cs="Arial Narrow"/>
              </w:rPr>
              <w:t>4</w:t>
            </w:r>
          </w:p>
        </w:tc>
        <w:tc>
          <w:tcPr>
            <w:tcW w:w="3422" w:type="pct"/>
            <w:tcBorders>
              <w:top w:val="single" w:sz="4" w:space="0" w:color="auto"/>
              <w:left w:val="single" w:sz="4" w:space="0" w:color="auto"/>
              <w:bottom w:val="single" w:sz="4" w:space="0" w:color="auto"/>
              <w:right w:val="single" w:sz="4" w:space="0" w:color="auto"/>
            </w:tcBorders>
            <w:vAlign w:val="center"/>
          </w:tcPr>
          <w:p w14:paraId="3C24D37B" w14:textId="26CA85A6" w:rsidR="00377C02" w:rsidRPr="00DD2DA5" w:rsidRDefault="00377C02" w:rsidP="00B4457A">
            <w:pPr>
              <w:spacing w:line="276" w:lineRule="auto"/>
              <w:jc w:val="center"/>
              <w:rPr>
                <w:rFonts w:ascii="Arial Narrow" w:hAnsi="Arial Narrow"/>
                <w:lang w:eastAsia="pl-PL"/>
              </w:rPr>
            </w:pPr>
            <w:r w:rsidRPr="00DD2DA5">
              <w:rPr>
                <w:rFonts w:ascii="Arial Narrow" w:hAnsi="Arial Narrow"/>
                <w:lang w:eastAsia="pl-PL"/>
              </w:rPr>
              <w:t>Gazomierz</w:t>
            </w:r>
            <w:r w:rsidR="00BA0CBF" w:rsidRPr="00DD2DA5">
              <w:rPr>
                <w:rFonts w:ascii="Arial Narrow" w:hAnsi="Arial Narrow"/>
                <w:lang w:eastAsia="pl-PL"/>
              </w:rPr>
              <w:t xml:space="preserve"> miechowy G</w:t>
            </w:r>
            <w:r w:rsidR="009404DD">
              <w:rPr>
                <w:rFonts w:ascii="Arial Narrow" w:hAnsi="Arial Narrow"/>
                <w:lang w:eastAsia="pl-PL"/>
              </w:rPr>
              <w:t>1</w:t>
            </w:r>
            <w:r w:rsidR="00BA0CBF" w:rsidRPr="00DD2DA5">
              <w:rPr>
                <w:rFonts w:ascii="Arial Narrow" w:hAnsi="Arial Narrow"/>
                <w:lang w:eastAsia="pl-PL"/>
              </w:rPr>
              <w:t>0, rozstaw króćców R280</w:t>
            </w:r>
          </w:p>
        </w:tc>
        <w:tc>
          <w:tcPr>
            <w:tcW w:w="504" w:type="pct"/>
            <w:tcBorders>
              <w:top w:val="single" w:sz="4" w:space="0" w:color="auto"/>
              <w:left w:val="single" w:sz="4" w:space="0" w:color="auto"/>
              <w:bottom w:val="single" w:sz="4" w:space="0" w:color="auto"/>
              <w:right w:val="single" w:sz="4" w:space="0" w:color="auto"/>
            </w:tcBorders>
            <w:vAlign w:val="center"/>
          </w:tcPr>
          <w:p w14:paraId="6BD1F909" w14:textId="2BB5BF56" w:rsidR="00377C02" w:rsidRPr="00DD2DA5" w:rsidRDefault="00377C02" w:rsidP="00B4457A">
            <w:pPr>
              <w:snapToGrid w:val="0"/>
              <w:spacing w:line="276" w:lineRule="auto"/>
              <w:jc w:val="center"/>
              <w:rPr>
                <w:rFonts w:ascii="Arial Narrow" w:hAnsi="Arial Narrow"/>
              </w:rPr>
            </w:pPr>
            <w:r w:rsidRPr="00DD2DA5">
              <w:rPr>
                <w:rFonts w:ascii="Arial Narrow" w:hAnsi="Arial Narrow"/>
              </w:rPr>
              <w:t>Szt.</w:t>
            </w:r>
          </w:p>
        </w:tc>
        <w:tc>
          <w:tcPr>
            <w:tcW w:w="752" w:type="pct"/>
            <w:tcBorders>
              <w:top w:val="single" w:sz="4" w:space="0" w:color="auto"/>
              <w:left w:val="single" w:sz="4" w:space="0" w:color="auto"/>
              <w:bottom w:val="single" w:sz="4" w:space="0" w:color="auto"/>
              <w:right w:val="single" w:sz="4" w:space="0" w:color="auto"/>
            </w:tcBorders>
            <w:vAlign w:val="center"/>
          </w:tcPr>
          <w:p w14:paraId="714BC8ED" w14:textId="767A1570" w:rsidR="00377C02" w:rsidRPr="00DD2DA5" w:rsidRDefault="00377C02" w:rsidP="00B4457A">
            <w:pPr>
              <w:snapToGrid w:val="0"/>
              <w:spacing w:line="276" w:lineRule="auto"/>
              <w:jc w:val="center"/>
              <w:rPr>
                <w:rFonts w:ascii="Arial Narrow" w:hAnsi="Arial Narrow"/>
              </w:rPr>
            </w:pPr>
            <w:r w:rsidRPr="00DD2DA5">
              <w:rPr>
                <w:rFonts w:ascii="Arial Narrow" w:hAnsi="Arial Narrow"/>
              </w:rPr>
              <w:t>1</w:t>
            </w:r>
          </w:p>
        </w:tc>
      </w:tr>
      <w:tr w:rsidR="00694E63" w:rsidRPr="00DD2DA5" w14:paraId="6E6FF4DC" w14:textId="77777777" w:rsidTr="00B4457A">
        <w:trPr>
          <w:cantSplit/>
        </w:trPr>
        <w:tc>
          <w:tcPr>
            <w:tcW w:w="322" w:type="pct"/>
            <w:tcBorders>
              <w:top w:val="single" w:sz="4" w:space="0" w:color="auto"/>
              <w:left w:val="single" w:sz="4" w:space="0" w:color="auto"/>
              <w:bottom w:val="single" w:sz="4" w:space="0" w:color="auto"/>
              <w:right w:val="single" w:sz="4" w:space="0" w:color="auto"/>
            </w:tcBorders>
            <w:vAlign w:val="center"/>
          </w:tcPr>
          <w:p w14:paraId="6479783C" w14:textId="6098CC13" w:rsidR="00694E63" w:rsidRPr="00DD2DA5" w:rsidRDefault="00694E63" w:rsidP="00694E63">
            <w:pPr>
              <w:snapToGrid w:val="0"/>
              <w:spacing w:line="276" w:lineRule="auto"/>
              <w:jc w:val="center"/>
              <w:rPr>
                <w:rFonts w:ascii="Arial Narrow" w:hAnsi="Arial Narrow" w:cs="Arial Narrow"/>
              </w:rPr>
            </w:pPr>
            <w:r w:rsidRPr="00DD2DA5">
              <w:rPr>
                <w:rFonts w:ascii="Arial Narrow" w:hAnsi="Arial Narrow" w:cs="Arial Narrow"/>
              </w:rPr>
              <w:t>5</w:t>
            </w:r>
          </w:p>
        </w:tc>
        <w:tc>
          <w:tcPr>
            <w:tcW w:w="3422" w:type="pct"/>
            <w:tcBorders>
              <w:top w:val="single" w:sz="4" w:space="0" w:color="auto"/>
              <w:left w:val="single" w:sz="4" w:space="0" w:color="auto"/>
              <w:bottom w:val="single" w:sz="4" w:space="0" w:color="auto"/>
              <w:right w:val="single" w:sz="4" w:space="0" w:color="auto"/>
            </w:tcBorders>
            <w:vAlign w:val="center"/>
          </w:tcPr>
          <w:p w14:paraId="23067C9A" w14:textId="7B29E4B5" w:rsidR="00694E63" w:rsidRPr="00DD2DA5" w:rsidRDefault="00694E63" w:rsidP="00694E63">
            <w:pPr>
              <w:spacing w:line="276" w:lineRule="auto"/>
              <w:jc w:val="center"/>
              <w:rPr>
                <w:rFonts w:ascii="Arial Narrow" w:hAnsi="Arial Narrow"/>
                <w:lang w:eastAsia="pl-PL"/>
              </w:rPr>
            </w:pPr>
            <w:r w:rsidRPr="00DD2DA5">
              <w:rPr>
                <w:rFonts w:ascii="Arial Narrow" w:hAnsi="Arial Narrow"/>
                <w:lang w:eastAsia="pl-PL"/>
              </w:rPr>
              <w:t>Reduktor ciśnienia o przepustowości do 25 m</w:t>
            </w:r>
            <w:r w:rsidRPr="00DD2DA5">
              <w:rPr>
                <w:rFonts w:ascii="Arial Narrow" w:hAnsi="Arial Narrow"/>
                <w:vertAlign w:val="superscript"/>
                <w:lang w:eastAsia="pl-PL"/>
              </w:rPr>
              <w:t>3</w:t>
            </w:r>
            <w:r w:rsidRPr="00DD2DA5">
              <w:rPr>
                <w:rFonts w:ascii="Arial Narrow" w:hAnsi="Arial Narrow"/>
                <w:lang w:eastAsia="pl-PL"/>
              </w:rPr>
              <w:t>/h</w:t>
            </w:r>
          </w:p>
        </w:tc>
        <w:tc>
          <w:tcPr>
            <w:tcW w:w="504" w:type="pct"/>
            <w:tcBorders>
              <w:top w:val="single" w:sz="4" w:space="0" w:color="auto"/>
              <w:left w:val="single" w:sz="4" w:space="0" w:color="auto"/>
              <w:bottom w:val="single" w:sz="4" w:space="0" w:color="auto"/>
              <w:right w:val="single" w:sz="4" w:space="0" w:color="auto"/>
            </w:tcBorders>
            <w:vAlign w:val="center"/>
          </w:tcPr>
          <w:p w14:paraId="4AE6DB83" w14:textId="77CAC6D4" w:rsidR="00694E63" w:rsidRPr="00DD2DA5" w:rsidRDefault="00694E63" w:rsidP="00694E63">
            <w:pPr>
              <w:snapToGrid w:val="0"/>
              <w:spacing w:line="276" w:lineRule="auto"/>
              <w:jc w:val="center"/>
              <w:rPr>
                <w:rFonts w:ascii="Arial Narrow" w:hAnsi="Arial Narrow"/>
              </w:rPr>
            </w:pPr>
            <w:r w:rsidRPr="00DD2DA5">
              <w:rPr>
                <w:rFonts w:ascii="Arial Narrow" w:hAnsi="Arial Narrow"/>
              </w:rPr>
              <w:t>Szt.</w:t>
            </w:r>
          </w:p>
        </w:tc>
        <w:tc>
          <w:tcPr>
            <w:tcW w:w="752" w:type="pct"/>
            <w:tcBorders>
              <w:top w:val="single" w:sz="4" w:space="0" w:color="auto"/>
              <w:left w:val="single" w:sz="4" w:space="0" w:color="auto"/>
              <w:bottom w:val="single" w:sz="4" w:space="0" w:color="auto"/>
              <w:right w:val="single" w:sz="4" w:space="0" w:color="auto"/>
            </w:tcBorders>
            <w:vAlign w:val="center"/>
          </w:tcPr>
          <w:p w14:paraId="158019F1" w14:textId="393A9DA4" w:rsidR="00694E63" w:rsidRPr="00DD2DA5" w:rsidRDefault="00694E63" w:rsidP="00694E63">
            <w:pPr>
              <w:snapToGrid w:val="0"/>
              <w:spacing w:line="276" w:lineRule="auto"/>
              <w:jc w:val="center"/>
              <w:rPr>
                <w:rFonts w:ascii="Arial Narrow" w:hAnsi="Arial Narrow"/>
              </w:rPr>
            </w:pPr>
            <w:r w:rsidRPr="00DD2DA5">
              <w:rPr>
                <w:rFonts w:ascii="Arial Narrow" w:hAnsi="Arial Narrow"/>
              </w:rPr>
              <w:t>1</w:t>
            </w:r>
          </w:p>
        </w:tc>
      </w:tr>
      <w:tr w:rsidR="00694E63" w:rsidRPr="00DD2DA5" w14:paraId="1705811E" w14:textId="77777777" w:rsidTr="00B4457A">
        <w:trPr>
          <w:cantSplit/>
        </w:trPr>
        <w:tc>
          <w:tcPr>
            <w:tcW w:w="322" w:type="pct"/>
            <w:tcBorders>
              <w:top w:val="single" w:sz="4" w:space="0" w:color="auto"/>
              <w:left w:val="single" w:sz="4" w:space="0" w:color="auto"/>
              <w:bottom w:val="single" w:sz="4" w:space="0" w:color="auto"/>
              <w:right w:val="single" w:sz="4" w:space="0" w:color="auto"/>
            </w:tcBorders>
            <w:vAlign w:val="center"/>
          </w:tcPr>
          <w:p w14:paraId="55A0E2D6" w14:textId="21B8B2F9" w:rsidR="00694E63" w:rsidRPr="00DD2DA5" w:rsidRDefault="00694E63" w:rsidP="00694E63">
            <w:pPr>
              <w:snapToGrid w:val="0"/>
              <w:spacing w:line="276" w:lineRule="auto"/>
              <w:jc w:val="center"/>
              <w:rPr>
                <w:rFonts w:ascii="Arial Narrow" w:hAnsi="Arial Narrow" w:cs="Arial Narrow"/>
              </w:rPr>
            </w:pPr>
            <w:r w:rsidRPr="00DD2DA5">
              <w:rPr>
                <w:rFonts w:ascii="Arial Narrow" w:hAnsi="Arial Narrow" w:cs="Arial Narrow"/>
              </w:rPr>
              <w:t>6</w:t>
            </w:r>
          </w:p>
        </w:tc>
        <w:tc>
          <w:tcPr>
            <w:tcW w:w="3422" w:type="pct"/>
            <w:tcBorders>
              <w:top w:val="single" w:sz="4" w:space="0" w:color="auto"/>
              <w:left w:val="single" w:sz="4" w:space="0" w:color="auto"/>
              <w:bottom w:val="single" w:sz="4" w:space="0" w:color="auto"/>
              <w:right w:val="single" w:sz="4" w:space="0" w:color="auto"/>
            </w:tcBorders>
            <w:vAlign w:val="center"/>
          </w:tcPr>
          <w:p w14:paraId="182B0044" w14:textId="6506CB81" w:rsidR="00694E63" w:rsidRPr="00DD2DA5" w:rsidRDefault="00694E63" w:rsidP="00694E63">
            <w:pPr>
              <w:spacing w:line="276" w:lineRule="auto"/>
              <w:jc w:val="center"/>
              <w:rPr>
                <w:rFonts w:ascii="Arial Narrow" w:hAnsi="Arial Narrow"/>
                <w:lang w:eastAsia="pl-PL"/>
              </w:rPr>
            </w:pPr>
            <w:r w:rsidRPr="00DD2DA5">
              <w:rPr>
                <w:rFonts w:ascii="Arial Narrow" w:hAnsi="Arial Narrow"/>
              </w:rPr>
              <w:t>Rury osłonowe, tworzywowe, dwudzielne na przewody energetyczne i elektroenergetyczne</w:t>
            </w:r>
          </w:p>
        </w:tc>
        <w:tc>
          <w:tcPr>
            <w:tcW w:w="504" w:type="pct"/>
            <w:tcBorders>
              <w:top w:val="single" w:sz="4" w:space="0" w:color="auto"/>
              <w:left w:val="single" w:sz="4" w:space="0" w:color="auto"/>
              <w:bottom w:val="single" w:sz="4" w:space="0" w:color="auto"/>
              <w:right w:val="single" w:sz="4" w:space="0" w:color="auto"/>
            </w:tcBorders>
            <w:vAlign w:val="center"/>
          </w:tcPr>
          <w:p w14:paraId="44B5DFFC" w14:textId="50BA08D3" w:rsidR="00694E63" w:rsidRPr="00DD2DA5" w:rsidRDefault="00694E63" w:rsidP="00694E63">
            <w:pPr>
              <w:snapToGrid w:val="0"/>
              <w:spacing w:line="276" w:lineRule="auto"/>
              <w:jc w:val="center"/>
              <w:rPr>
                <w:rFonts w:ascii="Arial Narrow" w:hAnsi="Arial Narrow"/>
              </w:rPr>
            </w:pPr>
            <w:r w:rsidRPr="00DD2DA5">
              <w:rPr>
                <w:rFonts w:ascii="Arial Narrow" w:hAnsi="Arial Narrow"/>
              </w:rPr>
              <w:t>szt.</w:t>
            </w:r>
          </w:p>
        </w:tc>
        <w:tc>
          <w:tcPr>
            <w:tcW w:w="752" w:type="pct"/>
            <w:tcBorders>
              <w:top w:val="single" w:sz="4" w:space="0" w:color="auto"/>
              <w:left w:val="single" w:sz="4" w:space="0" w:color="auto"/>
              <w:bottom w:val="single" w:sz="4" w:space="0" w:color="auto"/>
              <w:right w:val="single" w:sz="4" w:space="0" w:color="auto"/>
            </w:tcBorders>
            <w:vAlign w:val="center"/>
          </w:tcPr>
          <w:p w14:paraId="105E91A1" w14:textId="0BF17540" w:rsidR="00694E63" w:rsidRPr="00DD2DA5" w:rsidRDefault="00694E63" w:rsidP="00694E63">
            <w:pPr>
              <w:snapToGrid w:val="0"/>
              <w:spacing w:line="276" w:lineRule="auto"/>
              <w:jc w:val="center"/>
              <w:rPr>
                <w:rFonts w:ascii="Arial Narrow" w:hAnsi="Arial Narrow"/>
              </w:rPr>
            </w:pPr>
            <w:r w:rsidRPr="00DD2DA5">
              <w:rPr>
                <w:rFonts w:ascii="Arial Narrow" w:hAnsi="Arial Narrow"/>
              </w:rPr>
              <w:t>wg techn. robót</w:t>
            </w:r>
          </w:p>
        </w:tc>
      </w:tr>
      <w:tr w:rsidR="0025425B" w:rsidRPr="00DD2DA5" w14:paraId="198E90D1" w14:textId="77777777" w:rsidTr="00B4457A">
        <w:trPr>
          <w:cantSplit/>
        </w:trPr>
        <w:tc>
          <w:tcPr>
            <w:tcW w:w="322" w:type="pct"/>
            <w:tcBorders>
              <w:top w:val="single" w:sz="4" w:space="0" w:color="auto"/>
              <w:left w:val="single" w:sz="4" w:space="0" w:color="auto"/>
              <w:bottom w:val="single" w:sz="4" w:space="0" w:color="auto"/>
              <w:right w:val="single" w:sz="4" w:space="0" w:color="auto"/>
            </w:tcBorders>
            <w:vAlign w:val="center"/>
          </w:tcPr>
          <w:p w14:paraId="28DC4EB5" w14:textId="533CE2FB" w:rsidR="0025425B" w:rsidRPr="00DD2DA5" w:rsidRDefault="0025425B" w:rsidP="00694E63">
            <w:pPr>
              <w:snapToGrid w:val="0"/>
              <w:spacing w:line="276" w:lineRule="auto"/>
              <w:jc w:val="center"/>
              <w:rPr>
                <w:rFonts w:ascii="Arial Narrow" w:hAnsi="Arial Narrow" w:cs="Arial Narrow"/>
              </w:rPr>
            </w:pPr>
            <w:r>
              <w:rPr>
                <w:rFonts w:ascii="Arial Narrow" w:hAnsi="Arial Narrow" w:cs="Arial Narrow"/>
              </w:rPr>
              <w:t>7</w:t>
            </w:r>
          </w:p>
        </w:tc>
        <w:tc>
          <w:tcPr>
            <w:tcW w:w="3422" w:type="pct"/>
            <w:tcBorders>
              <w:top w:val="single" w:sz="4" w:space="0" w:color="auto"/>
              <w:left w:val="single" w:sz="4" w:space="0" w:color="auto"/>
              <w:bottom w:val="single" w:sz="4" w:space="0" w:color="auto"/>
              <w:right w:val="single" w:sz="4" w:space="0" w:color="auto"/>
            </w:tcBorders>
            <w:vAlign w:val="center"/>
          </w:tcPr>
          <w:p w14:paraId="26C44089" w14:textId="368B347B" w:rsidR="0025425B" w:rsidRPr="00DD2DA5" w:rsidRDefault="0025425B" w:rsidP="00694E63">
            <w:pPr>
              <w:spacing w:line="276" w:lineRule="auto"/>
              <w:jc w:val="center"/>
              <w:rPr>
                <w:rFonts w:ascii="Arial Narrow" w:hAnsi="Arial Narrow"/>
              </w:rPr>
            </w:pPr>
            <w:r>
              <w:rPr>
                <w:rFonts w:ascii="Arial Narrow" w:hAnsi="Arial Narrow"/>
              </w:rPr>
              <w:t xml:space="preserve">Taśma ostrzegawcza koloru </w:t>
            </w:r>
            <w:r w:rsidR="00833C31">
              <w:rPr>
                <w:rFonts w:ascii="Arial Narrow" w:hAnsi="Arial Narrow"/>
              </w:rPr>
              <w:t>żółtego</w:t>
            </w:r>
          </w:p>
        </w:tc>
        <w:tc>
          <w:tcPr>
            <w:tcW w:w="504" w:type="pct"/>
            <w:tcBorders>
              <w:top w:val="single" w:sz="4" w:space="0" w:color="auto"/>
              <w:left w:val="single" w:sz="4" w:space="0" w:color="auto"/>
              <w:bottom w:val="single" w:sz="4" w:space="0" w:color="auto"/>
              <w:right w:val="single" w:sz="4" w:space="0" w:color="auto"/>
            </w:tcBorders>
            <w:vAlign w:val="center"/>
          </w:tcPr>
          <w:p w14:paraId="51EC85E2" w14:textId="5DF030C5" w:rsidR="0025425B" w:rsidRPr="00DD2DA5" w:rsidRDefault="0025425B" w:rsidP="00694E63">
            <w:pPr>
              <w:snapToGrid w:val="0"/>
              <w:spacing w:line="276" w:lineRule="auto"/>
              <w:jc w:val="center"/>
              <w:rPr>
                <w:rFonts w:ascii="Arial Narrow" w:hAnsi="Arial Narrow"/>
              </w:rPr>
            </w:pPr>
            <w:r>
              <w:rPr>
                <w:rFonts w:ascii="Arial Narrow" w:hAnsi="Arial Narrow"/>
              </w:rPr>
              <w:t>m</w:t>
            </w:r>
          </w:p>
        </w:tc>
        <w:tc>
          <w:tcPr>
            <w:tcW w:w="752" w:type="pct"/>
            <w:tcBorders>
              <w:top w:val="single" w:sz="4" w:space="0" w:color="auto"/>
              <w:left w:val="single" w:sz="4" w:space="0" w:color="auto"/>
              <w:bottom w:val="single" w:sz="4" w:space="0" w:color="auto"/>
              <w:right w:val="single" w:sz="4" w:space="0" w:color="auto"/>
            </w:tcBorders>
            <w:vAlign w:val="center"/>
          </w:tcPr>
          <w:p w14:paraId="79D91F31" w14:textId="2C2CF196" w:rsidR="0025425B" w:rsidRPr="00DD2DA5" w:rsidRDefault="0025425B" w:rsidP="00694E63">
            <w:pPr>
              <w:snapToGrid w:val="0"/>
              <w:spacing w:line="276" w:lineRule="auto"/>
              <w:jc w:val="center"/>
              <w:rPr>
                <w:rFonts w:ascii="Arial Narrow" w:hAnsi="Arial Narrow"/>
              </w:rPr>
            </w:pPr>
            <w:r>
              <w:rPr>
                <w:rFonts w:ascii="Arial Narrow" w:hAnsi="Arial Narrow"/>
              </w:rPr>
              <w:t>11</w:t>
            </w:r>
          </w:p>
        </w:tc>
      </w:tr>
      <w:tr w:rsidR="009404DD" w:rsidRPr="00DD2DA5" w14:paraId="451AF61B" w14:textId="77777777" w:rsidTr="00B4457A">
        <w:trPr>
          <w:cantSplit/>
        </w:trPr>
        <w:tc>
          <w:tcPr>
            <w:tcW w:w="322" w:type="pct"/>
            <w:tcBorders>
              <w:top w:val="single" w:sz="4" w:space="0" w:color="auto"/>
              <w:left w:val="single" w:sz="4" w:space="0" w:color="auto"/>
              <w:bottom w:val="single" w:sz="4" w:space="0" w:color="auto"/>
              <w:right w:val="single" w:sz="4" w:space="0" w:color="auto"/>
            </w:tcBorders>
            <w:vAlign w:val="center"/>
          </w:tcPr>
          <w:p w14:paraId="68970DBB" w14:textId="36603138" w:rsidR="009404DD" w:rsidRDefault="009404DD" w:rsidP="009404DD">
            <w:pPr>
              <w:snapToGrid w:val="0"/>
              <w:spacing w:line="276" w:lineRule="auto"/>
              <w:jc w:val="center"/>
              <w:rPr>
                <w:rFonts w:ascii="Arial Narrow" w:hAnsi="Arial Narrow" w:cs="Arial Narrow"/>
              </w:rPr>
            </w:pPr>
            <w:r>
              <w:rPr>
                <w:rFonts w:ascii="Arial Narrow" w:hAnsi="Arial Narrow" w:cs="Arial Narrow"/>
              </w:rPr>
              <w:t>8</w:t>
            </w:r>
          </w:p>
        </w:tc>
        <w:tc>
          <w:tcPr>
            <w:tcW w:w="3422" w:type="pct"/>
            <w:tcBorders>
              <w:top w:val="single" w:sz="4" w:space="0" w:color="auto"/>
              <w:left w:val="single" w:sz="4" w:space="0" w:color="auto"/>
              <w:bottom w:val="single" w:sz="4" w:space="0" w:color="auto"/>
              <w:right w:val="single" w:sz="4" w:space="0" w:color="auto"/>
            </w:tcBorders>
            <w:vAlign w:val="center"/>
          </w:tcPr>
          <w:p w14:paraId="05F6AA03" w14:textId="31842547" w:rsidR="009404DD" w:rsidRDefault="009404DD" w:rsidP="009404DD">
            <w:pPr>
              <w:spacing w:line="276" w:lineRule="auto"/>
              <w:jc w:val="center"/>
              <w:rPr>
                <w:rFonts w:ascii="Arial Narrow" w:hAnsi="Arial Narrow"/>
              </w:rPr>
            </w:pPr>
            <w:proofErr w:type="spellStart"/>
            <w:r>
              <w:rPr>
                <w:rFonts w:ascii="Arial Narrow" w:hAnsi="Arial Narrow"/>
              </w:rPr>
              <w:t>S</w:t>
            </w:r>
            <w:r w:rsidRPr="009404DD">
              <w:rPr>
                <w:rFonts w:ascii="Arial Narrow" w:hAnsi="Arial Narrow"/>
              </w:rPr>
              <w:t>ztyc</w:t>
            </w:r>
            <w:r>
              <w:rPr>
                <w:rFonts w:ascii="Arial Narrow" w:hAnsi="Arial Narrow"/>
              </w:rPr>
              <w:t>a</w:t>
            </w:r>
            <w:proofErr w:type="spellEnd"/>
            <w:r w:rsidRPr="009404DD">
              <w:rPr>
                <w:rFonts w:ascii="Arial Narrow" w:hAnsi="Arial Narrow"/>
              </w:rPr>
              <w:t xml:space="preserve"> prefabrykowan</w:t>
            </w:r>
            <w:r>
              <w:rPr>
                <w:rFonts w:ascii="Arial Narrow" w:hAnsi="Arial Narrow"/>
              </w:rPr>
              <w:t>a</w:t>
            </w:r>
            <w:r w:rsidRPr="009404DD">
              <w:rPr>
                <w:rFonts w:ascii="Arial Narrow" w:hAnsi="Arial Narrow"/>
              </w:rPr>
              <w:t xml:space="preserve"> do gazu DN25 z końcówką PE do zgrzewania</w:t>
            </w:r>
          </w:p>
        </w:tc>
        <w:tc>
          <w:tcPr>
            <w:tcW w:w="504" w:type="pct"/>
            <w:tcBorders>
              <w:top w:val="single" w:sz="4" w:space="0" w:color="auto"/>
              <w:left w:val="single" w:sz="4" w:space="0" w:color="auto"/>
              <w:bottom w:val="single" w:sz="4" w:space="0" w:color="auto"/>
              <w:right w:val="single" w:sz="4" w:space="0" w:color="auto"/>
            </w:tcBorders>
            <w:vAlign w:val="center"/>
          </w:tcPr>
          <w:p w14:paraId="62E4D7DB" w14:textId="597FF8AD" w:rsidR="009404DD" w:rsidRDefault="009404DD" w:rsidP="009404DD">
            <w:pPr>
              <w:snapToGrid w:val="0"/>
              <w:spacing w:line="276" w:lineRule="auto"/>
              <w:jc w:val="center"/>
              <w:rPr>
                <w:rFonts w:ascii="Arial Narrow" w:hAnsi="Arial Narrow"/>
              </w:rPr>
            </w:pPr>
            <w:r w:rsidRPr="00DD2DA5">
              <w:rPr>
                <w:rFonts w:ascii="Arial Narrow" w:hAnsi="Arial Narrow"/>
              </w:rPr>
              <w:t>Szt.</w:t>
            </w:r>
          </w:p>
        </w:tc>
        <w:tc>
          <w:tcPr>
            <w:tcW w:w="752" w:type="pct"/>
            <w:tcBorders>
              <w:top w:val="single" w:sz="4" w:space="0" w:color="auto"/>
              <w:left w:val="single" w:sz="4" w:space="0" w:color="auto"/>
              <w:bottom w:val="single" w:sz="4" w:space="0" w:color="auto"/>
              <w:right w:val="single" w:sz="4" w:space="0" w:color="auto"/>
            </w:tcBorders>
            <w:vAlign w:val="center"/>
          </w:tcPr>
          <w:p w14:paraId="0039D131" w14:textId="1D73F5D8" w:rsidR="009404DD" w:rsidRDefault="009404DD" w:rsidP="009404DD">
            <w:pPr>
              <w:snapToGrid w:val="0"/>
              <w:spacing w:line="276" w:lineRule="auto"/>
              <w:jc w:val="center"/>
              <w:rPr>
                <w:rFonts w:ascii="Arial Narrow" w:hAnsi="Arial Narrow"/>
              </w:rPr>
            </w:pPr>
            <w:r w:rsidRPr="00DD2DA5">
              <w:rPr>
                <w:rFonts w:ascii="Arial Narrow" w:hAnsi="Arial Narrow"/>
              </w:rPr>
              <w:t>1</w:t>
            </w:r>
          </w:p>
        </w:tc>
      </w:tr>
      <w:tr w:rsidR="009404DD" w:rsidRPr="00DD2DA5" w14:paraId="730CBCCD" w14:textId="77777777" w:rsidTr="00B4457A">
        <w:trPr>
          <w:cantSplit/>
        </w:trPr>
        <w:tc>
          <w:tcPr>
            <w:tcW w:w="322" w:type="pct"/>
            <w:tcBorders>
              <w:top w:val="single" w:sz="4" w:space="0" w:color="auto"/>
              <w:left w:val="single" w:sz="4" w:space="0" w:color="auto"/>
              <w:bottom w:val="single" w:sz="4" w:space="0" w:color="auto"/>
              <w:right w:val="single" w:sz="4" w:space="0" w:color="auto"/>
            </w:tcBorders>
            <w:vAlign w:val="center"/>
          </w:tcPr>
          <w:p w14:paraId="28185AF4" w14:textId="4AB40C64" w:rsidR="009404DD" w:rsidRDefault="009404DD" w:rsidP="009404DD">
            <w:pPr>
              <w:snapToGrid w:val="0"/>
              <w:spacing w:line="276" w:lineRule="auto"/>
              <w:jc w:val="center"/>
              <w:rPr>
                <w:rFonts w:ascii="Arial Narrow" w:hAnsi="Arial Narrow" w:cs="Arial Narrow"/>
              </w:rPr>
            </w:pPr>
            <w:r>
              <w:rPr>
                <w:rFonts w:ascii="Arial Narrow" w:hAnsi="Arial Narrow" w:cs="Arial Narrow"/>
              </w:rPr>
              <w:t>9</w:t>
            </w:r>
          </w:p>
        </w:tc>
        <w:tc>
          <w:tcPr>
            <w:tcW w:w="3422" w:type="pct"/>
            <w:tcBorders>
              <w:top w:val="single" w:sz="4" w:space="0" w:color="auto"/>
              <w:left w:val="single" w:sz="4" w:space="0" w:color="auto"/>
              <w:bottom w:val="single" w:sz="4" w:space="0" w:color="auto"/>
              <w:right w:val="single" w:sz="4" w:space="0" w:color="auto"/>
            </w:tcBorders>
            <w:vAlign w:val="center"/>
          </w:tcPr>
          <w:p w14:paraId="49661A88" w14:textId="716DA9A3" w:rsidR="009404DD" w:rsidRDefault="009404DD" w:rsidP="009404DD">
            <w:pPr>
              <w:spacing w:line="276" w:lineRule="auto"/>
              <w:jc w:val="center"/>
              <w:rPr>
                <w:rFonts w:ascii="Arial Narrow" w:hAnsi="Arial Narrow"/>
              </w:rPr>
            </w:pPr>
            <w:proofErr w:type="spellStart"/>
            <w:r>
              <w:rPr>
                <w:rFonts w:ascii="Arial Narrow" w:hAnsi="Arial Narrow"/>
              </w:rPr>
              <w:t>Monozłącze</w:t>
            </w:r>
            <w:proofErr w:type="spellEnd"/>
            <w:r>
              <w:rPr>
                <w:rFonts w:ascii="Arial Narrow" w:hAnsi="Arial Narrow"/>
              </w:rPr>
              <w:t xml:space="preserve"> gazu</w:t>
            </w:r>
          </w:p>
        </w:tc>
        <w:tc>
          <w:tcPr>
            <w:tcW w:w="504" w:type="pct"/>
            <w:tcBorders>
              <w:top w:val="single" w:sz="4" w:space="0" w:color="auto"/>
              <w:left w:val="single" w:sz="4" w:space="0" w:color="auto"/>
              <w:bottom w:val="single" w:sz="4" w:space="0" w:color="auto"/>
              <w:right w:val="single" w:sz="4" w:space="0" w:color="auto"/>
            </w:tcBorders>
            <w:vAlign w:val="center"/>
          </w:tcPr>
          <w:p w14:paraId="6D14AFB7" w14:textId="6F6E6589" w:rsidR="009404DD" w:rsidRPr="00DD2DA5" w:rsidRDefault="009404DD" w:rsidP="009404DD">
            <w:pPr>
              <w:snapToGrid w:val="0"/>
              <w:spacing w:line="276" w:lineRule="auto"/>
              <w:jc w:val="center"/>
              <w:rPr>
                <w:rFonts w:ascii="Arial Narrow" w:hAnsi="Arial Narrow"/>
              </w:rPr>
            </w:pPr>
            <w:r w:rsidRPr="00DD2DA5">
              <w:rPr>
                <w:rFonts w:ascii="Arial Narrow" w:hAnsi="Arial Narrow"/>
              </w:rPr>
              <w:t>Szt.</w:t>
            </w:r>
          </w:p>
        </w:tc>
        <w:tc>
          <w:tcPr>
            <w:tcW w:w="752" w:type="pct"/>
            <w:tcBorders>
              <w:top w:val="single" w:sz="4" w:space="0" w:color="auto"/>
              <w:left w:val="single" w:sz="4" w:space="0" w:color="auto"/>
              <w:bottom w:val="single" w:sz="4" w:space="0" w:color="auto"/>
              <w:right w:val="single" w:sz="4" w:space="0" w:color="auto"/>
            </w:tcBorders>
            <w:vAlign w:val="center"/>
          </w:tcPr>
          <w:p w14:paraId="4DA5F74A" w14:textId="793A3BBE" w:rsidR="009404DD" w:rsidRPr="00DD2DA5" w:rsidRDefault="009404DD" w:rsidP="009404DD">
            <w:pPr>
              <w:snapToGrid w:val="0"/>
              <w:spacing w:line="276" w:lineRule="auto"/>
              <w:jc w:val="center"/>
              <w:rPr>
                <w:rFonts w:ascii="Arial Narrow" w:hAnsi="Arial Narrow"/>
              </w:rPr>
            </w:pPr>
            <w:r w:rsidRPr="00DD2DA5">
              <w:rPr>
                <w:rFonts w:ascii="Arial Narrow" w:hAnsi="Arial Narrow"/>
              </w:rPr>
              <w:t>1</w:t>
            </w:r>
          </w:p>
        </w:tc>
      </w:tr>
    </w:tbl>
    <w:p w14:paraId="2F25633D" w14:textId="77777777" w:rsidR="00715748" w:rsidRDefault="00715748" w:rsidP="00D57069">
      <w:pPr>
        <w:spacing w:line="276" w:lineRule="auto"/>
        <w:rPr>
          <w:rFonts w:ascii="Arial Narrow" w:hAnsi="Arial Narrow"/>
          <w:b/>
          <w:bCs/>
        </w:rPr>
      </w:pPr>
    </w:p>
    <w:p w14:paraId="31385F07" w14:textId="77777777" w:rsidR="00715748" w:rsidRDefault="00715748" w:rsidP="00D57069">
      <w:pPr>
        <w:spacing w:line="276" w:lineRule="auto"/>
        <w:rPr>
          <w:rFonts w:ascii="Arial Narrow" w:hAnsi="Arial Narrow"/>
          <w:b/>
          <w:bCs/>
        </w:rPr>
      </w:pPr>
    </w:p>
    <w:p w14:paraId="1F8FD5DE" w14:textId="77777777" w:rsidR="00715748" w:rsidRDefault="00715748" w:rsidP="00D57069">
      <w:pPr>
        <w:spacing w:line="276" w:lineRule="auto"/>
        <w:rPr>
          <w:rFonts w:ascii="Arial Narrow" w:hAnsi="Arial Narrow"/>
          <w:b/>
          <w:bCs/>
        </w:rPr>
      </w:pPr>
    </w:p>
    <w:p w14:paraId="33C08FE6" w14:textId="77777777" w:rsidR="00715748" w:rsidRDefault="00715748" w:rsidP="00D57069">
      <w:pPr>
        <w:spacing w:line="276" w:lineRule="auto"/>
        <w:rPr>
          <w:rFonts w:ascii="Arial Narrow" w:hAnsi="Arial Narrow"/>
          <w:b/>
          <w:bCs/>
        </w:rPr>
      </w:pPr>
    </w:p>
    <w:tbl>
      <w:tblPr>
        <w:tblW w:w="5000" w:type="pct"/>
        <w:tblInd w:w="-5" w:type="dxa"/>
        <w:tblCellMar>
          <w:left w:w="10" w:type="dxa"/>
          <w:right w:w="10" w:type="dxa"/>
        </w:tblCellMar>
        <w:tblLook w:val="04A0" w:firstRow="1" w:lastRow="0" w:firstColumn="1" w:lastColumn="0" w:noHBand="0" w:noVBand="1"/>
      </w:tblPr>
      <w:tblGrid>
        <w:gridCol w:w="567"/>
        <w:gridCol w:w="6188"/>
        <w:gridCol w:w="889"/>
        <w:gridCol w:w="1418"/>
      </w:tblGrid>
      <w:tr w:rsidR="00715748" w:rsidRPr="00715748" w14:paraId="149CA381" w14:textId="77777777" w:rsidTr="00715748">
        <w:trPr>
          <w:trHeight w:val="315"/>
        </w:trPr>
        <w:tc>
          <w:tcPr>
            <w:tcW w:w="5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CB3BB6A" w14:textId="77777777" w:rsidR="00715748" w:rsidRPr="00715748" w:rsidRDefault="00715748" w:rsidP="00715748">
            <w:pPr>
              <w:spacing w:line="276" w:lineRule="auto"/>
              <w:rPr>
                <w:rFonts w:ascii="Arial Narrow" w:hAnsi="Arial Narrow"/>
                <w:b/>
                <w:bCs/>
              </w:rPr>
            </w:pPr>
            <w:r w:rsidRPr="00715748">
              <w:rPr>
                <w:rFonts w:ascii="Arial Narrow" w:hAnsi="Arial Narrow"/>
                <w:b/>
                <w:bCs/>
                <w:i/>
                <w:iCs/>
              </w:rPr>
              <w:lastRenderedPageBreak/>
              <w:t>Lp.</w:t>
            </w:r>
          </w:p>
        </w:tc>
        <w:tc>
          <w:tcPr>
            <w:tcW w:w="61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629CDD1" w14:textId="77777777" w:rsidR="00715748" w:rsidRPr="00715748" w:rsidRDefault="00715748" w:rsidP="00715748">
            <w:pPr>
              <w:spacing w:line="276" w:lineRule="auto"/>
              <w:rPr>
                <w:rFonts w:ascii="Arial Narrow" w:hAnsi="Arial Narrow"/>
                <w:b/>
                <w:bCs/>
              </w:rPr>
            </w:pPr>
            <w:r w:rsidRPr="00715748">
              <w:rPr>
                <w:rFonts w:ascii="Arial Narrow" w:hAnsi="Arial Narrow"/>
                <w:b/>
                <w:bCs/>
                <w:i/>
                <w:iCs/>
              </w:rPr>
              <w:t>Pozycja</w:t>
            </w:r>
          </w:p>
        </w:tc>
        <w:tc>
          <w:tcPr>
            <w:tcW w:w="8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CC98B96" w14:textId="77777777" w:rsidR="00715748" w:rsidRPr="00715748" w:rsidRDefault="00715748" w:rsidP="00715748">
            <w:pPr>
              <w:spacing w:line="276" w:lineRule="auto"/>
              <w:rPr>
                <w:rFonts w:ascii="Arial Narrow" w:hAnsi="Arial Narrow"/>
                <w:b/>
                <w:bCs/>
              </w:rPr>
            </w:pPr>
            <w:r w:rsidRPr="00715748">
              <w:rPr>
                <w:rFonts w:ascii="Arial Narrow" w:hAnsi="Arial Narrow"/>
                <w:b/>
                <w:bCs/>
                <w:i/>
                <w:iCs/>
              </w:rPr>
              <w:t>Jedn.</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AFCF054" w14:textId="77777777" w:rsidR="00715748" w:rsidRPr="00715748" w:rsidRDefault="00715748" w:rsidP="00715748">
            <w:pPr>
              <w:spacing w:line="276" w:lineRule="auto"/>
              <w:rPr>
                <w:rFonts w:ascii="Arial Narrow" w:hAnsi="Arial Narrow"/>
                <w:b/>
                <w:bCs/>
              </w:rPr>
            </w:pPr>
            <w:r w:rsidRPr="00715748">
              <w:rPr>
                <w:rFonts w:ascii="Arial Narrow" w:hAnsi="Arial Narrow"/>
                <w:b/>
                <w:bCs/>
                <w:i/>
                <w:iCs/>
              </w:rPr>
              <w:t>Ilość</w:t>
            </w:r>
          </w:p>
        </w:tc>
      </w:tr>
      <w:tr w:rsidR="00715748" w:rsidRPr="00715748" w14:paraId="71C03752" w14:textId="77777777" w:rsidTr="00715748">
        <w:trPr>
          <w:trHeight w:val="315"/>
        </w:trPr>
        <w:tc>
          <w:tcPr>
            <w:tcW w:w="5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8394F4C" w14:textId="77777777" w:rsidR="00715748" w:rsidRPr="00715748" w:rsidRDefault="00715748" w:rsidP="00715748">
            <w:pPr>
              <w:spacing w:line="276" w:lineRule="auto"/>
              <w:rPr>
                <w:rFonts w:ascii="Arial Narrow" w:hAnsi="Arial Narrow"/>
                <w:b/>
                <w:bCs/>
                <w:i/>
                <w:iCs/>
              </w:rPr>
            </w:pPr>
            <w:r w:rsidRPr="00715748">
              <w:rPr>
                <w:rFonts w:ascii="Arial Narrow" w:hAnsi="Arial Narrow"/>
                <w:b/>
                <w:bCs/>
                <w:i/>
                <w:iCs/>
              </w:rPr>
              <w:t>1</w:t>
            </w:r>
          </w:p>
        </w:tc>
        <w:tc>
          <w:tcPr>
            <w:tcW w:w="61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9A402BC" w14:textId="77777777" w:rsidR="00715748" w:rsidRPr="00715748" w:rsidRDefault="00715748" w:rsidP="00715748">
            <w:pPr>
              <w:spacing w:line="276" w:lineRule="auto"/>
              <w:rPr>
                <w:rFonts w:ascii="Arial Narrow" w:hAnsi="Arial Narrow"/>
              </w:rPr>
            </w:pPr>
            <w:r w:rsidRPr="00715748">
              <w:rPr>
                <w:rFonts w:ascii="Arial Narrow" w:hAnsi="Arial Narrow"/>
              </w:rPr>
              <w:t>Objętość wykopu</w:t>
            </w:r>
          </w:p>
        </w:tc>
        <w:tc>
          <w:tcPr>
            <w:tcW w:w="8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4099DE6" w14:textId="77777777" w:rsidR="00715748" w:rsidRPr="00715748" w:rsidRDefault="00715748" w:rsidP="00715748">
            <w:pPr>
              <w:spacing w:line="276" w:lineRule="auto"/>
              <w:rPr>
                <w:rFonts w:ascii="Arial Narrow" w:hAnsi="Arial Narrow"/>
              </w:rPr>
            </w:pPr>
            <w:r w:rsidRPr="00715748">
              <w:rPr>
                <w:rFonts w:ascii="Arial Narrow" w:hAnsi="Arial Narrow"/>
              </w:rPr>
              <w:t>m3</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FFB2B7D" w14:textId="77777777" w:rsidR="00715748" w:rsidRPr="00715748" w:rsidRDefault="00715748" w:rsidP="00715748">
            <w:pPr>
              <w:spacing w:line="276" w:lineRule="auto"/>
              <w:rPr>
                <w:rFonts w:ascii="Arial Narrow" w:hAnsi="Arial Narrow"/>
              </w:rPr>
            </w:pPr>
            <w:r w:rsidRPr="00715748">
              <w:rPr>
                <w:rFonts w:ascii="Arial Narrow" w:hAnsi="Arial Narrow"/>
              </w:rPr>
              <w:t>12,63</w:t>
            </w:r>
          </w:p>
        </w:tc>
      </w:tr>
      <w:tr w:rsidR="00715748" w:rsidRPr="00715748" w14:paraId="2021A563" w14:textId="77777777" w:rsidTr="00715748">
        <w:trPr>
          <w:trHeight w:val="315"/>
        </w:trPr>
        <w:tc>
          <w:tcPr>
            <w:tcW w:w="5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617279E" w14:textId="77777777" w:rsidR="00715748" w:rsidRPr="00715748" w:rsidRDefault="00715748" w:rsidP="00715748">
            <w:pPr>
              <w:spacing w:line="276" w:lineRule="auto"/>
              <w:rPr>
                <w:rFonts w:ascii="Arial Narrow" w:hAnsi="Arial Narrow"/>
                <w:b/>
                <w:bCs/>
                <w:i/>
                <w:iCs/>
              </w:rPr>
            </w:pPr>
            <w:r w:rsidRPr="00715748">
              <w:rPr>
                <w:rFonts w:ascii="Arial Narrow" w:hAnsi="Arial Narrow"/>
                <w:b/>
                <w:bCs/>
                <w:i/>
                <w:iCs/>
              </w:rPr>
              <w:t>2</w:t>
            </w:r>
          </w:p>
        </w:tc>
        <w:tc>
          <w:tcPr>
            <w:tcW w:w="61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157C8B7" w14:textId="77777777" w:rsidR="00715748" w:rsidRPr="00715748" w:rsidRDefault="00715748" w:rsidP="00715748">
            <w:pPr>
              <w:spacing w:line="276" w:lineRule="auto"/>
              <w:rPr>
                <w:rFonts w:ascii="Arial Narrow" w:hAnsi="Arial Narrow"/>
              </w:rPr>
            </w:pPr>
            <w:r w:rsidRPr="00715748">
              <w:rPr>
                <w:rFonts w:ascii="Arial Narrow" w:hAnsi="Arial Narrow"/>
              </w:rPr>
              <w:t>Objętość podsypki</w:t>
            </w:r>
          </w:p>
        </w:tc>
        <w:tc>
          <w:tcPr>
            <w:tcW w:w="8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FBBF91C" w14:textId="77777777" w:rsidR="00715748" w:rsidRPr="00715748" w:rsidRDefault="00715748" w:rsidP="00715748">
            <w:pPr>
              <w:spacing w:line="276" w:lineRule="auto"/>
              <w:rPr>
                <w:rFonts w:ascii="Arial Narrow" w:hAnsi="Arial Narrow"/>
              </w:rPr>
            </w:pPr>
            <w:r w:rsidRPr="00715748">
              <w:rPr>
                <w:rFonts w:ascii="Arial Narrow" w:hAnsi="Arial Narrow"/>
              </w:rPr>
              <w:t>m3</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9507EE9" w14:textId="77777777" w:rsidR="00715748" w:rsidRPr="00715748" w:rsidRDefault="00715748" w:rsidP="00715748">
            <w:pPr>
              <w:spacing w:line="276" w:lineRule="auto"/>
              <w:rPr>
                <w:rFonts w:ascii="Arial Narrow" w:hAnsi="Arial Narrow"/>
              </w:rPr>
            </w:pPr>
            <w:r w:rsidRPr="00715748">
              <w:rPr>
                <w:rFonts w:ascii="Arial Narrow" w:hAnsi="Arial Narrow"/>
              </w:rPr>
              <w:t>1,81</w:t>
            </w:r>
          </w:p>
        </w:tc>
      </w:tr>
      <w:tr w:rsidR="00715748" w:rsidRPr="00715748" w14:paraId="6F0DBBF3" w14:textId="77777777" w:rsidTr="00715748">
        <w:trPr>
          <w:trHeight w:val="315"/>
        </w:trPr>
        <w:tc>
          <w:tcPr>
            <w:tcW w:w="5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5D27A71" w14:textId="77777777" w:rsidR="00715748" w:rsidRPr="00715748" w:rsidRDefault="00715748" w:rsidP="00715748">
            <w:pPr>
              <w:spacing w:line="276" w:lineRule="auto"/>
              <w:rPr>
                <w:rFonts w:ascii="Arial Narrow" w:hAnsi="Arial Narrow"/>
                <w:b/>
                <w:bCs/>
                <w:i/>
                <w:iCs/>
              </w:rPr>
            </w:pPr>
            <w:r w:rsidRPr="00715748">
              <w:rPr>
                <w:rFonts w:ascii="Arial Narrow" w:hAnsi="Arial Narrow"/>
                <w:b/>
                <w:bCs/>
                <w:i/>
                <w:iCs/>
              </w:rPr>
              <w:t>3</w:t>
            </w:r>
          </w:p>
        </w:tc>
        <w:tc>
          <w:tcPr>
            <w:tcW w:w="61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6B012B9" w14:textId="77777777" w:rsidR="00715748" w:rsidRPr="00715748" w:rsidRDefault="00715748" w:rsidP="00715748">
            <w:pPr>
              <w:spacing w:line="276" w:lineRule="auto"/>
              <w:rPr>
                <w:rFonts w:ascii="Arial Narrow" w:hAnsi="Arial Narrow"/>
              </w:rPr>
            </w:pPr>
            <w:r w:rsidRPr="00715748">
              <w:rPr>
                <w:rFonts w:ascii="Arial Narrow" w:hAnsi="Arial Narrow"/>
              </w:rPr>
              <w:t xml:space="preserve">Objętość </w:t>
            </w:r>
            <w:proofErr w:type="spellStart"/>
            <w:r w:rsidRPr="00715748">
              <w:rPr>
                <w:rFonts w:ascii="Arial Narrow" w:hAnsi="Arial Narrow"/>
              </w:rPr>
              <w:t>obsypki</w:t>
            </w:r>
            <w:proofErr w:type="spellEnd"/>
          </w:p>
        </w:tc>
        <w:tc>
          <w:tcPr>
            <w:tcW w:w="8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CB1C99" w14:textId="77777777" w:rsidR="00715748" w:rsidRPr="00715748" w:rsidRDefault="00715748" w:rsidP="00715748">
            <w:pPr>
              <w:spacing w:line="276" w:lineRule="auto"/>
              <w:rPr>
                <w:rFonts w:ascii="Arial Narrow" w:hAnsi="Arial Narrow"/>
              </w:rPr>
            </w:pPr>
            <w:r w:rsidRPr="00715748">
              <w:rPr>
                <w:rFonts w:ascii="Arial Narrow" w:hAnsi="Arial Narrow"/>
              </w:rPr>
              <w:t>m3</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A14E7CE" w14:textId="77777777" w:rsidR="00715748" w:rsidRPr="00715748" w:rsidRDefault="00715748" w:rsidP="00715748">
            <w:pPr>
              <w:spacing w:line="276" w:lineRule="auto"/>
              <w:rPr>
                <w:rFonts w:ascii="Arial Narrow" w:hAnsi="Arial Narrow"/>
              </w:rPr>
            </w:pPr>
            <w:r w:rsidRPr="00715748">
              <w:rPr>
                <w:rFonts w:ascii="Arial Narrow" w:hAnsi="Arial Narrow"/>
              </w:rPr>
              <w:t>2,99</w:t>
            </w:r>
          </w:p>
        </w:tc>
      </w:tr>
    </w:tbl>
    <w:p w14:paraId="2F752697" w14:textId="77777777" w:rsidR="00715748" w:rsidRDefault="00715748" w:rsidP="00D57069">
      <w:pPr>
        <w:spacing w:line="276" w:lineRule="auto"/>
        <w:rPr>
          <w:rFonts w:ascii="Arial Narrow" w:hAnsi="Arial Narrow"/>
          <w:b/>
          <w:bCs/>
        </w:rPr>
      </w:pPr>
    </w:p>
    <w:p w14:paraId="10D53000" w14:textId="485CE976" w:rsidR="00D57069" w:rsidRPr="00715748" w:rsidRDefault="00D57069" w:rsidP="00715748">
      <w:pPr>
        <w:spacing w:line="276" w:lineRule="auto"/>
        <w:jc w:val="center"/>
        <w:rPr>
          <w:rFonts w:ascii="Arial Narrow" w:hAnsi="Arial Narrow"/>
          <w:b/>
          <w:bCs/>
          <w:sz w:val="20"/>
          <w:szCs w:val="20"/>
        </w:rPr>
      </w:pPr>
      <w:r w:rsidRPr="00715748">
        <w:rPr>
          <w:rFonts w:ascii="Arial Narrow" w:hAnsi="Arial Narrow"/>
          <w:b/>
          <w:bCs/>
          <w:sz w:val="20"/>
          <w:szCs w:val="20"/>
        </w:rPr>
        <w:t>Powyższe zestawienie materiałów służy do celów kosztorysowych i nie może  być jedyną podstawą do zakupu materiału przez wykonawcę. Przytoczone nazwy producentów stanowią jedynie o standardzie wykonania elementów i możliwa jest zmiana ich producentów pod warunkiem zachowania takich samych parametrów technicznych i wytrzymałościowych.</w:t>
      </w:r>
    </w:p>
    <w:p w14:paraId="2205C943" w14:textId="77777777" w:rsidR="00DD67DE" w:rsidRPr="00DD2DA5" w:rsidRDefault="00DD67DE" w:rsidP="00DD67DE">
      <w:pPr>
        <w:spacing w:line="276" w:lineRule="auto"/>
        <w:jc w:val="both"/>
        <w:rPr>
          <w:rFonts w:ascii="Arial Narrow" w:hAnsi="Arial Narrow" w:cs="Arial"/>
          <w:bCs/>
          <w:color w:val="FF0000"/>
        </w:rPr>
      </w:pPr>
    </w:p>
    <w:sectPr w:rsidR="00DD67DE" w:rsidRPr="00DD2D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Bold">
    <w:charset w:val="00"/>
    <w:family w:val="auto"/>
    <w:pitch w:val="variable"/>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IDFont+F2">
    <w:altName w:val="Yu Gothic"/>
    <w:panose1 w:val="00000000000000000000"/>
    <w:charset w:val="00"/>
    <w:family w:val="roman"/>
    <w:notTrueType/>
    <w:pitch w:val="default"/>
  </w:font>
  <w:font w:name="CIDFont+F6">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5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64C68672"/>
    <w:lvl w:ilvl="0">
      <w:start w:val="1"/>
      <w:numFmt w:val="bullet"/>
      <w:lvlText w:val="·"/>
      <w:lvlJc w:val="left"/>
      <w:pPr>
        <w:tabs>
          <w:tab w:val="num" w:pos="720"/>
        </w:tabs>
        <w:ind w:left="0" w:firstLine="0"/>
      </w:pPr>
      <w:rPr>
        <w:rFonts w:ascii="Symbol" w:hAnsi="Symbol" w:cs="Symbol"/>
        <w:b/>
        <w:bCs/>
        <w:sz w:val="16"/>
      </w:rPr>
    </w:lvl>
  </w:abstractNum>
  <w:abstractNum w:abstractNumId="1" w15:restartNumberingAfterBreak="0">
    <w:nsid w:val="00000005"/>
    <w:multiLevelType w:val="singleLevel"/>
    <w:tmpl w:val="00000005"/>
    <w:name w:val="WW8Num7"/>
    <w:lvl w:ilvl="0">
      <w:start w:val="1"/>
      <w:numFmt w:val="bullet"/>
      <w:lvlText w:val=""/>
      <w:lvlJc w:val="left"/>
      <w:pPr>
        <w:tabs>
          <w:tab w:val="num" w:pos="1429"/>
        </w:tabs>
        <w:ind w:left="1429" w:hanging="360"/>
      </w:pPr>
      <w:rPr>
        <w:rFonts w:ascii="Wingdings" w:hAnsi="Wingdings" w:cs="Wingdings" w:hint="default"/>
      </w:rPr>
    </w:lvl>
  </w:abstractNum>
  <w:abstractNum w:abstractNumId="2" w15:restartNumberingAfterBreak="0">
    <w:nsid w:val="125D30B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F2634C"/>
    <w:multiLevelType w:val="multilevel"/>
    <w:tmpl w:val="42E60020"/>
    <w:lvl w:ilvl="0">
      <w:start w:val="1"/>
      <w:numFmt w:val="decimal"/>
      <w:lvlText w:val="%1."/>
      <w:lvlJc w:val="left"/>
      <w:pPr>
        <w:ind w:left="50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0C2897"/>
    <w:multiLevelType w:val="multilevel"/>
    <w:tmpl w:val="D0DCFFD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4AEC754A"/>
    <w:multiLevelType w:val="hybridMultilevel"/>
    <w:tmpl w:val="DE2A9C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D7433AB"/>
    <w:multiLevelType w:val="multilevel"/>
    <w:tmpl w:val="DC264118"/>
    <w:styleLink w:val="WWNum13"/>
    <w:lvl w:ilvl="0">
      <w:start w:val="1"/>
      <w:numFmt w:val="decimal"/>
      <w:lvlText w:val="%1."/>
      <w:lvlJc w:val="left"/>
      <w:pPr>
        <w:ind w:left="1060" w:hanging="360"/>
      </w:p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7" w15:restartNumberingAfterBreak="0">
    <w:nsid w:val="668A7FBA"/>
    <w:multiLevelType w:val="multilevel"/>
    <w:tmpl w:val="CFD2578A"/>
    <w:styleLink w:val="WWNum12"/>
    <w:lvl w:ilvl="0">
      <w:start w:val="1"/>
      <w:numFmt w:val="decimal"/>
      <w:lvlText w:val="%1."/>
      <w:lvlJc w:val="left"/>
      <w:pPr>
        <w:ind w:left="720" w:hanging="360"/>
      </w:pPr>
    </w:lvl>
    <w:lvl w:ilvl="1">
      <w:numFmt w:val="bullet"/>
      <w:lvlText w:val="-"/>
      <w:lvlJc w:val="left"/>
      <w:pPr>
        <w:ind w:left="1363" w:hanging="283"/>
      </w:pPr>
      <w:rPr>
        <w:rFonts w:ascii="Times New Roman" w:hAnsi="Times New Roman" w:cs="Arial,Bold"/>
        <w:bCs/>
        <w:sz w:val="16"/>
        <w:szCs w:val="16"/>
        <w:lang w:val="de-DE"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7F02E5F"/>
    <w:multiLevelType w:val="multilevel"/>
    <w:tmpl w:val="501C9342"/>
    <w:styleLink w:val="WWNum8"/>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751F7D12"/>
    <w:multiLevelType w:val="multilevel"/>
    <w:tmpl w:val="F0EAE076"/>
    <w:lvl w:ilvl="0">
      <w:numFmt w:val="bullet"/>
      <w:lvlText w:val=""/>
      <w:lvlJc w:val="left"/>
      <w:pPr>
        <w:ind w:left="1395" w:hanging="360"/>
      </w:pPr>
      <w:rPr>
        <w:rFonts w:ascii="Symbol" w:hAnsi="Symbol"/>
      </w:rPr>
    </w:lvl>
    <w:lvl w:ilvl="1">
      <w:numFmt w:val="bullet"/>
      <w:lvlText w:val="o"/>
      <w:lvlJc w:val="left"/>
      <w:pPr>
        <w:ind w:left="2115" w:hanging="360"/>
      </w:pPr>
      <w:rPr>
        <w:rFonts w:ascii="Courier New" w:hAnsi="Courier New" w:cs="Courier New"/>
      </w:rPr>
    </w:lvl>
    <w:lvl w:ilvl="2">
      <w:numFmt w:val="bullet"/>
      <w:lvlText w:val=""/>
      <w:lvlJc w:val="left"/>
      <w:pPr>
        <w:ind w:left="2835" w:hanging="360"/>
      </w:pPr>
      <w:rPr>
        <w:rFonts w:ascii="Wingdings" w:hAnsi="Wingdings"/>
      </w:rPr>
    </w:lvl>
    <w:lvl w:ilvl="3">
      <w:numFmt w:val="bullet"/>
      <w:lvlText w:val=""/>
      <w:lvlJc w:val="left"/>
      <w:pPr>
        <w:ind w:left="3555" w:hanging="360"/>
      </w:pPr>
      <w:rPr>
        <w:rFonts w:ascii="Symbol" w:hAnsi="Symbol"/>
      </w:rPr>
    </w:lvl>
    <w:lvl w:ilvl="4">
      <w:numFmt w:val="bullet"/>
      <w:lvlText w:val="o"/>
      <w:lvlJc w:val="left"/>
      <w:pPr>
        <w:ind w:left="4275" w:hanging="360"/>
      </w:pPr>
      <w:rPr>
        <w:rFonts w:ascii="Courier New" w:hAnsi="Courier New" w:cs="Courier New"/>
      </w:rPr>
    </w:lvl>
    <w:lvl w:ilvl="5">
      <w:numFmt w:val="bullet"/>
      <w:lvlText w:val=""/>
      <w:lvlJc w:val="left"/>
      <w:pPr>
        <w:ind w:left="4995" w:hanging="360"/>
      </w:pPr>
      <w:rPr>
        <w:rFonts w:ascii="Wingdings" w:hAnsi="Wingdings"/>
      </w:rPr>
    </w:lvl>
    <w:lvl w:ilvl="6">
      <w:numFmt w:val="bullet"/>
      <w:lvlText w:val=""/>
      <w:lvlJc w:val="left"/>
      <w:pPr>
        <w:ind w:left="5715" w:hanging="360"/>
      </w:pPr>
      <w:rPr>
        <w:rFonts w:ascii="Symbol" w:hAnsi="Symbol"/>
      </w:rPr>
    </w:lvl>
    <w:lvl w:ilvl="7">
      <w:numFmt w:val="bullet"/>
      <w:lvlText w:val="o"/>
      <w:lvlJc w:val="left"/>
      <w:pPr>
        <w:ind w:left="6435" w:hanging="360"/>
      </w:pPr>
      <w:rPr>
        <w:rFonts w:ascii="Courier New" w:hAnsi="Courier New" w:cs="Courier New"/>
      </w:rPr>
    </w:lvl>
    <w:lvl w:ilvl="8">
      <w:numFmt w:val="bullet"/>
      <w:lvlText w:val=""/>
      <w:lvlJc w:val="left"/>
      <w:pPr>
        <w:ind w:left="7155" w:hanging="360"/>
      </w:pPr>
      <w:rPr>
        <w:rFonts w:ascii="Wingdings" w:hAnsi="Wingdings"/>
      </w:rPr>
    </w:lvl>
  </w:abstractNum>
  <w:num w:numId="1" w16cid:durableId="402220089">
    <w:abstractNumId w:val="5"/>
  </w:num>
  <w:num w:numId="2" w16cid:durableId="1268734533">
    <w:abstractNumId w:val="3"/>
  </w:num>
  <w:num w:numId="3" w16cid:durableId="1848595436">
    <w:abstractNumId w:val="1"/>
  </w:num>
  <w:num w:numId="4" w16cid:durableId="1228609294">
    <w:abstractNumId w:val="9"/>
  </w:num>
  <w:num w:numId="5" w16cid:durableId="1616790048">
    <w:abstractNumId w:val="4"/>
  </w:num>
  <w:num w:numId="6" w16cid:durableId="1242907058">
    <w:abstractNumId w:val="0"/>
  </w:num>
  <w:num w:numId="7" w16cid:durableId="2003317023">
    <w:abstractNumId w:val="8"/>
  </w:num>
  <w:num w:numId="8" w16cid:durableId="1967930028">
    <w:abstractNumId w:val="8"/>
    <w:lvlOverride w:ilvl="0">
      <w:startOverride w:val="1"/>
    </w:lvlOverride>
  </w:num>
  <w:num w:numId="9" w16cid:durableId="1373849726">
    <w:abstractNumId w:val="7"/>
  </w:num>
  <w:num w:numId="10" w16cid:durableId="1535655517">
    <w:abstractNumId w:val="7"/>
    <w:lvlOverride w:ilvl="0">
      <w:startOverride w:val="1"/>
    </w:lvlOverride>
  </w:num>
  <w:num w:numId="11" w16cid:durableId="478881994">
    <w:abstractNumId w:val="2"/>
  </w:num>
  <w:num w:numId="12" w16cid:durableId="1432312961">
    <w:abstractNumId w:val="6"/>
  </w:num>
  <w:num w:numId="13" w16cid:durableId="891887861">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77D"/>
    <w:rsid w:val="00000EC7"/>
    <w:rsid w:val="00010E72"/>
    <w:rsid w:val="00027595"/>
    <w:rsid w:val="0004291D"/>
    <w:rsid w:val="00054E5C"/>
    <w:rsid w:val="0007477D"/>
    <w:rsid w:val="00083F09"/>
    <w:rsid w:val="00092B13"/>
    <w:rsid w:val="000A2AF0"/>
    <w:rsid w:val="000C6DEF"/>
    <w:rsid w:val="000F5EB8"/>
    <w:rsid w:val="000F655A"/>
    <w:rsid w:val="000F7F99"/>
    <w:rsid w:val="00107322"/>
    <w:rsid w:val="00156CB0"/>
    <w:rsid w:val="00164F34"/>
    <w:rsid w:val="00184785"/>
    <w:rsid w:val="001852D8"/>
    <w:rsid w:val="0019591A"/>
    <w:rsid w:val="001B2446"/>
    <w:rsid w:val="001D44F1"/>
    <w:rsid w:val="001D4B54"/>
    <w:rsid w:val="002204F7"/>
    <w:rsid w:val="002334B3"/>
    <w:rsid w:val="0025425B"/>
    <w:rsid w:val="00262071"/>
    <w:rsid w:val="00281679"/>
    <w:rsid w:val="0029534E"/>
    <w:rsid w:val="002B3CBA"/>
    <w:rsid w:val="002C0444"/>
    <w:rsid w:val="002D1439"/>
    <w:rsid w:val="002E2D73"/>
    <w:rsid w:val="002F7422"/>
    <w:rsid w:val="0030111D"/>
    <w:rsid w:val="00310E33"/>
    <w:rsid w:val="00332159"/>
    <w:rsid w:val="00356B07"/>
    <w:rsid w:val="00377B23"/>
    <w:rsid w:val="00377C02"/>
    <w:rsid w:val="003922F2"/>
    <w:rsid w:val="00393FE5"/>
    <w:rsid w:val="003B1DA2"/>
    <w:rsid w:val="003B40EA"/>
    <w:rsid w:val="003C2CBA"/>
    <w:rsid w:val="003D47ED"/>
    <w:rsid w:val="003E6C8E"/>
    <w:rsid w:val="00403A77"/>
    <w:rsid w:val="004140BD"/>
    <w:rsid w:val="00432CD1"/>
    <w:rsid w:val="00460570"/>
    <w:rsid w:val="00470F8E"/>
    <w:rsid w:val="004871FD"/>
    <w:rsid w:val="004E3F91"/>
    <w:rsid w:val="005369EF"/>
    <w:rsid w:val="00570E9A"/>
    <w:rsid w:val="00595813"/>
    <w:rsid w:val="005C5E9D"/>
    <w:rsid w:val="005F5CBA"/>
    <w:rsid w:val="00607139"/>
    <w:rsid w:val="006373E1"/>
    <w:rsid w:val="00650E72"/>
    <w:rsid w:val="006673A8"/>
    <w:rsid w:val="006811F9"/>
    <w:rsid w:val="00694E63"/>
    <w:rsid w:val="006A2D1C"/>
    <w:rsid w:val="006B72C6"/>
    <w:rsid w:val="006C2A76"/>
    <w:rsid w:val="006D3454"/>
    <w:rsid w:val="0070163F"/>
    <w:rsid w:val="00715748"/>
    <w:rsid w:val="00744823"/>
    <w:rsid w:val="0076629C"/>
    <w:rsid w:val="00774C10"/>
    <w:rsid w:val="00783A34"/>
    <w:rsid w:val="007855D8"/>
    <w:rsid w:val="007A721C"/>
    <w:rsid w:val="007B24AB"/>
    <w:rsid w:val="007C3F0F"/>
    <w:rsid w:val="007E5938"/>
    <w:rsid w:val="007F08EE"/>
    <w:rsid w:val="008203B5"/>
    <w:rsid w:val="00833C31"/>
    <w:rsid w:val="00862FFC"/>
    <w:rsid w:val="0086777B"/>
    <w:rsid w:val="00870837"/>
    <w:rsid w:val="00876A83"/>
    <w:rsid w:val="008813BB"/>
    <w:rsid w:val="00883466"/>
    <w:rsid w:val="0088563B"/>
    <w:rsid w:val="008C47FB"/>
    <w:rsid w:val="00920E76"/>
    <w:rsid w:val="009404DD"/>
    <w:rsid w:val="00974B5E"/>
    <w:rsid w:val="009B2FFA"/>
    <w:rsid w:val="009C7F06"/>
    <w:rsid w:val="00A006E6"/>
    <w:rsid w:val="00A077CE"/>
    <w:rsid w:val="00A21FB5"/>
    <w:rsid w:val="00A22ABD"/>
    <w:rsid w:val="00A50B7A"/>
    <w:rsid w:val="00A524E6"/>
    <w:rsid w:val="00A81AFD"/>
    <w:rsid w:val="00A844B5"/>
    <w:rsid w:val="00A845EE"/>
    <w:rsid w:val="00A90551"/>
    <w:rsid w:val="00B45E59"/>
    <w:rsid w:val="00B5132D"/>
    <w:rsid w:val="00B80E05"/>
    <w:rsid w:val="00B87B2D"/>
    <w:rsid w:val="00BA0CBF"/>
    <w:rsid w:val="00BE4F05"/>
    <w:rsid w:val="00C12853"/>
    <w:rsid w:val="00C20FF1"/>
    <w:rsid w:val="00C32C3B"/>
    <w:rsid w:val="00C54D55"/>
    <w:rsid w:val="00C5553C"/>
    <w:rsid w:val="00C84797"/>
    <w:rsid w:val="00CC5C63"/>
    <w:rsid w:val="00CD5AAC"/>
    <w:rsid w:val="00CD7279"/>
    <w:rsid w:val="00D32BA0"/>
    <w:rsid w:val="00D41332"/>
    <w:rsid w:val="00D57069"/>
    <w:rsid w:val="00D62E16"/>
    <w:rsid w:val="00D90061"/>
    <w:rsid w:val="00DB1A91"/>
    <w:rsid w:val="00DC52A4"/>
    <w:rsid w:val="00DD2DA5"/>
    <w:rsid w:val="00DD67DE"/>
    <w:rsid w:val="00E43520"/>
    <w:rsid w:val="00E440D5"/>
    <w:rsid w:val="00E7078D"/>
    <w:rsid w:val="00EC1753"/>
    <w:rsid w:val="00EF0E41"/>
    <w:rsid w:val="00EF2EEE"/>
    <w:rsid w:val="00F047FE"/>
    <w:rsid w:val="00F22ABB"/>
    <w:rsid w:val="00F340DD"/>
    <w:rsid w:val="00FC6A9A"/>
    <w:rsid w:val="00FD14D2"/>
    <w:rsid w:val="00FE2384"/>
    <w:rsid w:val="00FE54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C61C0"/>
  <w15:chartTrackingRefBased/>
  <w15:docId w15:val="{179A1ABE-4EBF-4125-9FF8-E53174444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747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747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477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477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477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477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477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477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477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477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477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477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477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477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477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477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477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477D"/>
    <w:rPr>
      <w:rFonts w:eastAsiaTheme="majorEastAsia" w:cstheme="majorBidi"/>
      <w:color w:val="272727" w:themeColor="text1" w:themeTint="D8"/>
    </w:rPr>
  </w:style>
  <w:style w:type="paragraph" w:styleId="Tytu">
    <w:name w:val="Title"/>
    <w:basedOn w:val="Normalny"/>
    <w:next w:val="Normalny"/>
    <w:link w:val="TytuZnak"/>
    <w:uiPriority w:val="10"/>
    <w:qFormat/>
    <w:rsid w:val="000747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477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477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477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477D"/>
    <w:pPr>
      <w:spacing w:before="160"/>
      <w:jc w:val="center"/>
    </w:pPr>
    <w:rPr>
      <w:i/>
      <w:iCs/>
      <w:color w:val="404040" w:themeColor="text1" w:themeTint="BF"/>
    </w:rPr>
  </w:style>
  <w:style w:type="character" w:customStyle="1" w:styleId="CytatZnak">
    <w:name w:val="Cytat Znak"/>
    <w:basedOn w:val="Domylnaczcionkaakapitu"/>
    <w:link w:val="Cytat"/>
    <w:uiPriority w:val="29"/>
    <w:rsid w:val="0007477D"/>
    <w:rPr>
      <w:i/>
      <w:iCs/>
      <w:color w:val="404040" w:themeColor="text1" w:themeTint="BF"/>
    </w:rPr>
  </w:style>
  <w:style w:type="paragraph" w:styleId="Akapitzlist">
    <w:name w:val="List Paragraph"/>
    <w:basedOn w:val="Normalny"/>
    <w:qFormat/>
    <w:rsid w:val="0007477D"/>
    <w:pPr>
      <w:ind w:left="720"/>
      <w:contextualSpacing/>
    </w:pPr>
  </w:style>
  <w:style w:type="character" w:styleId="Wyrnienieintensywne">
    <w:name w:val="Intense Emphasis"/>
    <w:basedOn w:val="Domylnaczcionkaakapitu"/>
    <w:uiPriority w:val="21"/>
    <w:qFormat/>
    <w:rsid w:val="0007477D"/>
    <w:rPr>
      <w:i/>
      <w:iCs/>
      <w:color w:val="0F4761" w:themeColor="accent1" w:themeShade="BF"/>
    </w:rPr>
  </w:style>
  <w:style w:type="paragraph" w:styleId="Cytatintensywny">
    <w:name w:val="Intense Quote"/>
    <w:basedOn w:val="Normalny"/>
    <w:next w:val="Normalny"/>
    <w:link w:val="CytatintensywnyZnak"/>
    <w:uiPriority w:val="30"/>
    <w:qFormat/>
    <w:rsid w:val="000747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477D"/>
    <w:rPr>
      <w:i/>
      <w:iCs/>
      <w:color w:val="0F4761" w:themeColor="accent1" w:themeShade="BF"/>
    </w:rPr>
  </w:style>
  <w:style w:type="character" w:styleId="Odwoanieintensywne">
    <w:name w:val="Intense Reference"/>
    <w:basedOn w:val="Domylnaczcionkaakapitu"/>
    <w:uiPriority w:val="32"/>
    <w:qFormat/>
    <w:rsid w:val="0007477D"/>
    <w:rPr>
      <w:b/>
      <w:bCs/>
      <w:smallCaps/>
      <w:color w:val="0F4761" w:themeColor="accent1" w:themeShade="BF"/>
      <w:spacing w:val="5"/>
    </w:rPr>
  </w:style>
  <w:style w:type="character" w:customStyle="1" w:styleId="fontstyle21">
    <w:name w:val="fontstyle21"/>
    <w:basedOn w:val="Domylnaczcionkaakapitu"/>
    <w:rsid w:val="0007477D"/>
    <w:rPr>
      <w:rFonts w:ascii="CIDFont+F2" w:hAnsi="CIDFont+F2" w:hint="default"/>
      <w:b w:val="0"/>
      <w:bCs w:val="0"/>
      <w:i w:val="0"/>
      <w:iCs w:val="0"/>
      <w:color w:val="000000"/>
      <w:sz w:val="24"/>
      <w:szCs w:val="24"/>
    </w:rPr>
  </w:style>
  <w:style w:type="character" w:customStyle="1" w:styleId="fontstyle31">
    <w:name w:val="fontstyle31"/>
    <w:basedOn w:val="Domylnaczcionkaakapitu"/>
    <w:rsid w:val="0007477D"/>
    <w:rPr>
      <w:rFonts w:ascii="CIDFont+F6" w:hAnsi="CIDFont+F6" w:hint="default"/>
      <w:b w:val="0"/>
      <w:bCs w:val="0"/>
      <w:i w:val="0"/>
      <w:iCs w:val="0"/>
      <w:color w:val="000000"/>
      <w:sz w:val="24"/>
      <w:szCs w:val="24"/>
    </w:rPr>
  </w:style>
  <w:style w:type="paragraph" w:styleId="Nagwekspisutreci">
    <w:name w:val="TOC Heading"/>
    <w:basedOn w:val="Nagwek1"/>
    <w:next w:val="Normalny"/>
    <w:uiPriority w:val="39"/>
    <w:unhideWhenUsed/>
    <w:qFormat/>
    <w:rsid w:val="0007477D"/>
    <w:pPr>
      <w:spacing w:before="240" w:after="0" w:line="259" w:lineRule="auto"/>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07477D"/>
    <w:pPr>
      <w:tabs>
        <w:tab w:val="left" w:pos="660"/>
        <w:tab w:val="right" w:leader="dot" w:pos="9062"/>
      </w:tabs>
      <w:spacing w:after="100" w:line="259" w:lineRule="auto"/>
    </w:pPr>
    <w:rPr>
      <w:rFonts w:eastAsia="Times New Roman"/>
      <w:bCs/>
      <w:noProof/>
      <w:kern w:val="0"/>
      <w:sz w:val="22"/>
      <w:szCs w:val="22"/>
      <w:lang w:eastAsia="pl-PL"/>
      <w14:ligatures w14:val="none"/>
    </w:rPr>
  </w:style>
  <w:style w:type="character" w:styleId="Hipercze">
    <w:name w:val="Hyperlink"/>
    <w:basedOn w:val="Domylnaczcionkaakapitu"/>
    <w:uiPriority w:val="99"/>
    <w:unhideWhenUsed/>
    <w:rsid w:val="0007477D"/>
    <w:rPr>
      <w:color w:val="467886" w:themeColor="hyperlink"/>
      <w:u w:val="single"/>
    </w:rPr>
  </w:style>
  <w:style w:type="paragraph" w:styleId="Tekstpodstawowy">
    <w:name w:val="Body Text"/>
    <w:basedOn w:val="Normalny"/>
    <w:link w:val="TekstpodstawowyZnak"/>
    <w:rsid w:val="0007477D"/>
    <w:pPr>
      <w:suppressAutoHyphens/>
      <w:spacing w:after="0" w:line="240" w:lineRule="auto"/>
    </w:pPr>
    <w:rPr>
      <w:rFonts w:ascii="Times New Roman" w:eastAsia="Times New Roman" w:hAnsi="Times New Roman" w:cs="Times New Roman"/>
      <w:b/>
      <w:bCs/>
      <w:kern w:val="0"/>
      <w:lang w:eastAsia="zh-CN"/>
      <w14:ligatures w14:val="none"/>
    </w:rPr>
  </w:style>
  <w:style w:type="character" w:customStyle="1" w:styleId="TekstpodstawowyZnak">
    <w:name w:val="Tekst podstawowy Znak"/>
    <w:basedOn w:val="Domylnaczcionkaakapitu"/>
    <w:link w:val="Tekstpodstawowy"/>
    <w:rsid w:val="0007477D"/>
    <w:rPr>
      <w:rFonts w:ascii="Times New Roman" w:eastAsia="Times New Roman" w:hAnsi="Times New Roman" w:cs="Times New Roman"/>
      <w:b/>
      <w:bCs/>
      <w:kern w:val="0"/>
      <w:lang w:eastAsia="zh-CN"/>
      <w14:ligatures w14:val="none"/>
    </w:rPr>
  </w:style>
  <w:style w:type="paragraph" w:customStyle="1" w:styleId="Standard">
    <w:name w:val="Standard"/>
    <w:rsid w:val="00A006E6"/>
    <w:pPr>
      <w:suppressAutoHyphens/>
      <w:autoSpaceDN w:val="0"/>
      <w:spacing w:after="200" w:line="276" w:lineRule="auto"/>
      <w:textAlignment w:val="baseline"/>
    </w:pPr>
    <w:rPr>
      <w:rFonts w:ascii="Calibri" w:eastAsia="Calibri" w:hAnsi="Calibri" w:cs="Times New Roman"/>
      <w:color w:val="00000A"/>
      <w:kern w:val="0"/>
      <w:sz w:val="22"/>
      <w:szCs w:val="22"/>
      <w14:ligatures w14:val="none"/>
    </w:rPr>
  </w:style>
  <w:style w:type="paragraph" w:customStyle="1" w:styleId="Contents1">
    <w:name w:val="Contents 1"/>
    <w:basedOn w:val="Standard"/>
    <w:rsid w:val="00A006E6"/>
    <w:pPr>
      <w:tabs>
        <w:tab w:val="right" w:leader="dot" w:pos="9923"/>
      </w:tabs>
      <w:spacing w:after="0"/>
      <w:jc w:val="center"/>
    </w:pPr>
    <w:rPr>
      <w:rFonts w:ascii="Tahoma" w:eastAsia="Tahoma" w:hAnsi="Tahoma" w:cs="Tahoma"/>
    </w:rPr>
  </w:style>
  <w:style w:type="paragraph" w:customStyle="1" w:styleId="OPIS">
    <w:name w:val="OPIS"/>
    <w:rsid w:val="00A006E6"/>
    <w:pPr>
      <w:suppressAutoHyphens/>
      <w:autoSpaceDN w:val="0"/>
      <w:spacing w:before="60" w:after="0" w:line="240" w:lineRule="auto"/>
      <w:textAlignment w:val="baseline"/>
    </w:pPr>
    <w:rPr>
      <w:rFonts w:ascii="Arial" w:eastAsia="Times New Roman" w:hAnsi="Arial" w:cs="Times New Roman"/>
      <w:color w:val="000000"/>
      <w:kern w:val="0"/>
      <w:sz w:val="20"/>
      <w:szCs w:val="20"/>
      <w:lang w:eastAsia="pl-PL"/>
      <w14:ligatures w14:val="none"/>
    </w:rPr>
  </w:style>
  <w:style w:type="numbering" w:customStyle="1" w:styleId="WWNum8">
    <w:name w:val="WWNum8"/>
    <w:basedOn w:val="Bezlisty"/>
    <w:rsid w:val="00A006E6"/>
    <w:pPr>
      <w:numPr>
        <w:numId w:val="7"/>
      </w:numPr>
    </w:pPr>
  </w:style>
  <w:style w:type="character" w:styleId="Nierozpoznanawzmianka">
    <w:name w:val="Unresolved Mention"/>
    <w:basedOn w:val="Domylnaczcionkaakapitu"/>
    <w:uiPriority w:val="99"/>
    <w:semiHidden/>
    <w:unhideWhenUsed/>
    <w:rsid w:val="00A006E6"/>
    <w:rPr>
      <w:color w:val="605E5C"/>
      <w:shd w:val="clear" w:color="auto" w:fill="E1DFDD"/>
    </w:rPr>
  </w:style>
  <w:style w:type="paragraph" w:customStyle="1" w:styleId="Textbodyindent">
    <w:name w:val="Text body indent"/>
    <w:basedOn w:val="Standard"/>
    <w:rsid w:val="00783A34"/>
  </w:style>
  <w:style w:type="numbering" w:customStyle="1" w:styleId="WWNum12">
    <w:name w:val="WWNum12"/>
    <w:basedOn w:val="Bezlisty"/>
    <w:rsid w:val="00DD2DA5"/>
    <w:pPr>
      <w:numPr>
        <w:numId w:val="9"/>
      </w:numPr>
    </w:pPr>
  </w:style>
  <w:style w:type="paragraph" w:customStyle="1" w:styleId="wylicz">
    <w:name w:val="wylicz"/>
    <w:rsid w:val="00DD2DA5"/>
    <w:pPr>
      <w:suppressAutoHyphens/>
      <w:autoSpaceDN w:val="0"/>
      <w:spacing w:after="0" w:line="240" w:lineRule="auto"/>
      <w:textAlignment w:val="baseline"/>
    </w:pPr>
    <w:rPr>
      <w:rFonts w:ascii="Arial" w:eastAsia="Times New Roman" w:hAnsi="Arial" w:cs="Times New Roman"/>
      <w:color w:val="000000"/>
      <w:kern w:val="0"/>
      <w:sz w:val="20"/>
      <w:szCs w:val="20"/>
      <w:lang w:eastAsia="pl-PL"/>
      <w14:ligatures w14:val="none"/>
    </w:rPr>
  </w:style>
  <w:style w:type="numbering" w:customStyle="1" w:styleId="WWNum13">
    <w:name w:val="WWNum13"/>
    <w:basedOn w:val="Bezlisty"/>
    <w:rsid w:val="00DD2DA5"/>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738481">
      <w:bodyDiv w:val="1"/>
      <w:marLeft w:val="0"/>
      <w:marRight w:val="0"/>
      <w:marTop w:val="0"/>
      <w:marBottom w:val="0"/>
      <w:divBdr>
        <w:top w:val="none" w:sz="0" w:space="0" w:color="auto"/>
        <w:left w:val="none" w:sz="0" w:space="0" w:color="auto"/>
        <w:bottom w:val="none" w:sz="0" w:space="0" w:color="auto"/>
        <w:right w:val="none" w:sz="0" w:space="0" w:color="auto"/>
      </w:divBdr>
    </w:div>
    <w:div w:id="1289093531">
      <w:bodyDiv w:val="1"/>
      <w:marLeft w:val="0"/>
      <w:marRight w:val="0"/>
      <w:marTop w:val="0"/>
      <w:marBottom w:val="0"/>
      <w:divBdr>
        <w:top w:val="none" w:sz="0" w:space="0" w:color="auto"/>
        <w:left w:val="none" w:sz="0" w:space="0" w:color="auto"/>
        <w:bottom w:val="none" w:sz="0" w:space="0" w:color="auto"/>
        <w:right w:val="none" w:sz="0" w:space="0" w:color="auto"/>
      </w:divBdr>
    </w:div>
    <w:div w:id="1549487138">
      <w:bodyDiv w:val="1"/>
      <w:marLeft w:val="0"/>
      <w:marRight w:val="0"/>
      <w:marTop w:val="0"/>
      <w:marBottom w:val="0"/>
      <w:divBdr>
        <w:top w:val="none" w:sz="0" w:space="0" w:color="auto"/>
        <w:left w:val="none" w:sz="0" w:space="0" w:color="auto"/>
        <w:bottom w:val="none" w:sz="0" w:space="0" w:color="auto"/>
        <w:right w:val="none" w:sz="0" w:space="0" w:color="auto"/>
      </w:divBdr>
    </w:div>
    <w:div w:id="1752922183">
      <w:bodyDiv w:val="1"/>
      <w:marLeft w:val="0"/>
      <w:marRight w:val="0"/>
      <w:marTop w:val="0"/>
      <w:marBottom w:val="0"/>
      <w:divBdr>
        <w:top w:val="none" w:sz="0" w:space="0" w:color="auto"/>
        <w:left w:val="none" w:sz="0" w:space="0" w:color="auto"/>
        <w:bottom w:val="none" w:sz="0" w:space="0" w:color="auto"/>
        <w:right w:val="none" w:sz="0" w:space="0" w:color="auto"/>
      </w:divBdr>
    </w:div>
    <w:div w:id="203183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3496</Words>
  <Characters>20978</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SANPROJEKT SP. Z O.O.</dc:creator>
  <cp:keywords/>
  <dc:description/>
  <cp:lastModifiedBy>SANPROJEKT SP. Z O.O.</cp:lastModifiedBy>
  <cp:revision>6</cp:revision>
  <cp:lastPrinted>2025-05-19T08:58:00Z</cp:lastPrinted>
  <dcterms:created xsi:type="dcterms:W3CDTF">2025-04-30T13:04:00Z</dcterms:created>
  <dcterms:modified xsi:type="dcterms:W3CDTF">2025-05-19T08:58:00Z</dcterms:modified>
</cp:coreProperties>
</file>